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ED" w:rsidRDefault="004D1DED" w:rsidP="00075040">
      <w:pPr>
        <w:pStyle w:val="Textoindependiente"/>
        <w:jc w:val="both"/>
        <w:rPr>
          <w:rFonts w:ascii="Trebuchet MS" w:hAnsi="Trebuchet MS" w:cs="Arial"/>
          <w:color w:val="002060"/>
          <w:sz w:val="22"/>
          <w:szCs w:val="22"/>
          <w:u w:val="none"/>
        </w:rPr>
      </w:pPr>
      <w:r w:rsidRPr="003532A4">
        <w:rPr>
          <w:b w:val="0"/>
          <w:noProof/>
          <w:color w:val="002060"/>
          <w:u w:val="none"/>
        </w:rPr>
        <w:drawing>
          <wp:inline distT="0" distB="0" distL="0" distR="0">
            <wp:extent cx="2194560" cy="426720"/>
            <wp:effectExtent l="0" t="0" r="0" b="0"/>
            <wp:docPr id="1" name="Imagen 1" descr="Turismo_65%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ismo_65% neg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4560" cy="426720"/>
                    </a:xfrm>
                    <a:prstGeom prst="rect">
                      <a:avLst/>
                    </a:prstGeom>
                    <a:noFill/>
                    <a:ln>
                      <a:noFill/>
                    </a:ln>
                  </pic:spPr>
                </pic:pic>
              </a:graphicData>
            </a:graphic>
          </wp:inline>
        </w:drawing>
      </w:r>
    </w:p>
    <w:p w:rsidR="004D1DED" w:rsidRDefault="004D1DED" w:rsidP="00075040">
      <w:pPr>
        <w:pStyle w:val="Textoindependiente"/>
        <w:jc w:val="both"/>
        <w:rPr>
          <w:rFonts w:ascii="Trebuchet MS" w:hAnsi="Trebuchet MS" w:cs="Arial"/>
          <w:color w:val="002060"/>
          <w:sz w:val="22"/>
          <w:szCs w:val="22"/>
          <w:u w:val="none"/>
        </w:rPr>
      </w:pPr>
    </w:p>
    <w:p w:rsidR="004D1DED" w:rsidRDefault="004D1DED" w:rsidP="00075040">
      <w:pPr>
        <w:pStyle w:val="Textoindependiente"/>
        <w:jc w:val="both"/>
        <w:rPr>
          <w:rFonts w:ascii="Trebuchet MS" w:hAnsi="Trebuchet MS" w:cs="Arial"/>
          <w:color w:val="002060"/>
          <w:sz w:val="22"/>
          <w:szCs w:val="22"/>
          <w:u w:val="none"/>
        </w:rPr>
      </w:pPr>
    </w:p>
    <w:p w:rsidR="00075040" w:rsidRPr="003532A4" w:rsidRDefault="00075040" w:rsidP="00075040">
      <w:pPr>
        <w:pStyle w:val="Textoindependiente"/>
        <w:jc w:val="both"/>
        <w:rPr>
          <w:rFonts w:ascii="Trebuchet MS" w:hAnsi="Trebuchet MS" w:cs="Arial"/>
          <w:color w:val="002060"/>
          <w:sz w:val="22"/>
          <w:szCs w:val="22"/>
          <w:u w:val="none"/>
        </w:rPr>
      </w:pPr>
      <w:r w:rsidRPr="003532A4">
        <w:rPr>
          <w:rFonts w:ascii="Trebuchet MS" w:hAnsi="Trebuchet MS" w:cs="Arial"/>
          <w:color w:val="002060"/>
          <w:sz w:val="22"/>
          <w:szCs w:val="22"/>
          <w:u w:val="none"/>
        </w:rPr>
        <w:t>CONVOCATORIA CONCESIÓN DE SUBVENCIONES PARA EL PROGRAMA “PUERTAS ABIERTAS EN LA HOYA DE HUESCA” PARA EL AÑO 201</w:t>
      </w:r>
      <w:r>
        <w:rPr>
          <w:rFonts w:ascii="Trebuchet MS" w:hAnsi="Trebuchet MS" w:cs="Arial"/>
          <w:color w:val="002060"/>
          <w:sz w:val="22"/>
          <w:szCs w:val="22"/>
          <w:u w:val="none"/>
        </w:rPr>
        <w:t>7</w:t>
      </w:r>
      <w:r w:rsidRPr="003532A4">
        <w:rPr>
          <w:rFonts w:ascii="Trebuchet MS" w:hAnsi="Trebuchet MS" w:cs="Arial"/>
          <w:color w:val="002060"/>
          <w:sz w:val="22"/>
          <w:szCs w:val="22"/>
          <w:u w:val="none"/>
        </w:rPr>
        <w:t>.</w:t>
      </w:r>
    </w:p>
    <w:p w:rsidR="00075040" w:rsidRPr="003532A4" w:rsidRDefault="00075040" w:rsidP="00075040">
      <w:pPr>
        <w:pStyle w:val="Textoindependiente"/>
        <w:jc w:val="both"/>
        <w:rPr>
          <w:rFonts w:ascii="Trebuchet MS" w:hAnsi="Trebuchet MS" w:cs="Arial"/>
          <w:color w:val="002060"/>
          <w:sz w:val="22"/>
          <w:szCs w:val="22"/>
          <w:u w:val="none"/>
        </w:rPr>
      </w:pPr>
    </w:p>
    <w:p w:rsidR="00075040" w:rsidRPr="003532A4" w:rsidRDefault="00075040" w:rsidP="00075040">
      <w:pPr>
        <w:pStyle w:val="Sangra3detindependiente"/>
        <w:ind w:left="0"/>
        <w:jc w:val="both"/>
        <w:rPr>
          <w:rFonts w:ascii="Trebuchet MS" w:hAnsi="Trebuchet MS"/>
          <w:color w:val="002060"/>
          <w:sz w:val="20"/>
          <w:szCs w:val="20"/>
        </w:rPr>
      </w:pPr>
      <w:r w:rsidRPr="003532A4">
        <w:rPr>
          <w:rFonts w:ascii="Trebuchet MS" w:hAnsi="Trebuchet MS"/>
          <w:color w:val="002060"/>
          <w:sz w:val="20"/>
          <w:szCs w:val="20"/>
        </w:rPr>
        <w:t xml:space="preserve">Por Decreto de Presidencia  </w:t>
      </w:r>
      <w:proofErr w:type="spellStart"/>
      <w:r w:rsidRPr="00B06E43">
        <w:rPr>
          <w:rFonts w:ascii="Trebuchet MS" w:hAnsi="Trebuchet MS"/>
          <w:color w:val="002060"/>
          <w:sz w:val="20"/>
          <w:szCs w:val="20"/>
        </w:rPr>
        <w:t>nº</w:t>
      </w:r>
      <w:proofErr w:type="spellEnd"/>
      <w:r w:rsidRPr="00B06E43">
        <w:rPr>
          <w:rFonts w:ascii="Trebuchet MS" w:hAnsi="Trebuchet MS"/>
          <w:color w:val="002060"/>
          <w:sz w:val="20"/>
          <w:szCs w:val="20"/>
        </w:rPr>
        <w:t xml:space="preserve"> 273/2017, de 31 de marzo de 2017</w:t>
      </w:r>
      <w:r w:rsidRPr="003532A4">
        <w:rPr>
          <w:rFonts w:ascii="Trebuchet MS" w:hAnsi="Trebuchet MS"/>
          <w:color w:val="002060"/>
          <w:sz w:val="20"/>
          <w:szCs w:val="20"/>
        </w:rPr>
        <w:t xml:space="preserve">, se convocan subvenciones para  </w:t>
      </w:r>
      <w:r w:rsidRPr="003532A4">
        <w:rPr>
          <w:rFonts w:ascii="Trebuchet MS" w:hAnsi="Trebuchet MS" w:cs="Arial"/>
          <w:color w:val="002060"/>
          <w:sz w:val="20"/>
          <w:szCs w:val="20"/>
        </w:rPr>
        <w:t xml:space="preserve">la </w:t>
      </w:r>
      <w:r w:rsidRPr="003532A4">
        <w:rPr>
          <w:rFonts w:ascii="Trebuchet MS" w:hAnsi="Trebuchet MS"/>
          <w:color w:val="002060"/>
          <w:sz w:val="20"/>
          <w:szCs w:val="20"/>
        </w:rPr>
        <w:t>apertura de monumentos de relieve y centros museísticos singulares durante la temporada turística de 201</w:t>
      </w:r>
      <w:r>
        <w:rPr>
          <w:rFonts w:ascii="Trebuchet MS" w:hAnsi="Trebuchet MS"/>
          <w:color w:val="002060"/>
          <w:sz w:val="20"/>
          <w:szCs w:val="20"/>
        </w:rPr>
        <w:t>7</w:t>
      </w:r>
      <w:r w:rsidRPr="003532A4">
        <w:rPr>
          <w:rFonts w:ascii="Trebuchet MS" w:hAnsi="Trebuchet MS"/>
          <w:color w:val="002060"/>
          <w:sz w:val="20"/>
          <w:szCs w:val="20"/>
        </w:rPr>
        <w:t xml:space="preserve">, proyecto de “Puertas Abiertas en la Hoya de Huesa”. </w:t>
      </w:r>
    </w:p>
    <w:p w:rsidR="00075040" w:rsidRPr="003F2B17" w:rsidRDefault="00075040" w:rsidP="00075040">
      <w:pPr>
        <w:jc w:val="both"/>
        <w:rPr>
          <w:rFonts w:ascii="Trebuchet MS" w:hAnsi="Trebuchet MS"/>
          <w:color w:val="002060"/>
          <w:sz w:val="20"/>
          <w:szCs w:val="20"/>
        </w:rPr>
      </w:pPr>
      <w:r w:rsidRPr="003F2B17">
        <w:rPr>
          <w:rFonts w:ascii="Trebuchet MS" w:hAnsi="Trebuchet MS"/>
          <w:color w:val="002060"/>
          <w:sz w:val="20"/>
          <w:szCs w:val="20"/>
        </w:rPr>
        <w:t xml:space="preserve">Esta convocatoria se efectúa en ejecución de lo dispuesto en la Ordenanza  General reguladora de la concesión de subvenciones de la Comarca de Hoya de Huesca/Plana de </w:t>
      </w:r>
      <w:proofErr w:type="spellStart"/>
      <w:r w:rsidRPr="003F2B17">
        <w:rPr>
          <w:rFonts w:ascii="Trebuchet MS" w:hAnsi="Trebuchet MS"/>
          <w:color w:val="002060"/>
          <w:sz w:val="20"/>
          <w:szCs w:val="20"/>
        </w:rPr>
        <w:t>Uesca</w:t>
      </w:r>
      <w:proofErr w:type="spellEnd"/>
      <w:r w:rsidRPr="003F2B17">
        <w:rPr>
          <w:rFonts w:ascii="Trebuchet MS" w:hAnsi="Trebuchet MS"/>
          <w:color w:val="002060"/>
          <w:sz w:val="20"/>
          <w:szCs w:val="20"/>
        </w:rPr>
        <w:t xml:space="preserve"> (aprobada por el Consejo Comarcal en sesión celebrada el día 26 de febrero de 2007 y publicada  en el BOP de Huesca </w:t>
      </w:r>
      <w:proofErr w:type="spellStart"/>
      <w:r w:rsidRPr="003F2B17">
        <w:rPr>
          <w:rFonts w:ascii="Trebuchet MS" w:hAnsi="Trebuchet MS"/>
          <w:color w:val="002060"/>
          <w:sz w:val="20"/>
          <w:szCs w:val="20"/>
        </w:rPr>
        <w:t>nº</w:t>
      </w:r>
      <w:proofErr w:type="spellEnd"/>
      <w:r w:rsidRPr="003F2B17">
        <w:rPr>
          <w:rFonts w:ascii="Trebuchet MS" w:hAnsi="Trebuchet MS"/>
          <w:color w:val="002060"/>
          <w:sz w:val="20"/>
          <w:szCs w:val="20"/>
        </w:rPr>
        <w:t xml:space="preserve"> 105 de 31 de mayo de 2007 y </w:t>
      </w:r>
      <w:proofErr w:type="spellStart"/>
      <w:r w:rsidRPr="003F2B17">
        <w:rPr>
          <w:rFonts w:ascii="Trebuchet MS" w:hAnsi="Trebuchet MS"/>
          <w:color w:val="002060"/>
          <w:sz w:val="20"/>
          <w:szCs w:val="20"/>
        </w:rPr>
        <w:t>nº</w:t>
      </w:r>
      <w:proofErr w:type="spellEnd"/>
      <w:r w:rsidRPr="003F2B17">
        <w:rPr>
          <w:rFonts w:ascii="Trebuchet MS" w:hAnsi="Trebuchet MS"/>
          <w:color w:val="002060"/>
          <w:sz w:val="20"/>
          <w:szCs w:val="20"/>
        </w:rPr>
        <w:t xml:space="preserve"> 146  de 27 de julio de 2007), en el marco de las bases de ejecución del Presupuesto General y del Plan Estratégico de Subvenciones de la Comarca de Hoya de Huesca/ Plana de </w:t>
      </w:r>
      <w:proofErr w:type="spellStart"/>
      <w:r w:rsidRPr="003F2B17">
        <w:rPr>
          <w:rFonts w:ascii="Trebuchet MS" w:hAnsi="Trebuchet MS"/>
          <w:color w:val="002060"/>
          <w:sz w:val="20"/>
          <w:szCs w:val="20"/>
        </w:rPr>
        <w:t>Uesca</w:t>
      </w:r>
      <w:proofErr w:type="spellEnd"/>
      <w:r w:rsidRPr="003F2B17">
        <w:rPr>
          <w:rFonts w:ascii="Trebuchet MS" w:hAnsi="Trebuchet MS"/>
          <w:color w:val="002060"/>
          <w:sz w:val="20"/>
          <w:szCs w:val="20"/>
        </w:rPr>
        <w:t>.</w:t>
      </w:r>
    </w:p>
    <w:p w:rsidR="00075040" w:rsidRDefault="00075040" w:rsidP="00075040">
      <w:pPr>
        <w:jc w:val="both"/>
        <w:rPr>
          <w:rFonts w:ascii="Trebuchet MS" w:hAnsi="Trebuchet MS"/>
          <w:color w:val="002060"/>
          <w:sz w:val="20"/>
          <w:szCs w:val="20"/>
        </w:rPr>
      </w:pPr>
    </w:p>
    <w:p w:rsidR="00075040" w:rsidRPr="003532A4" w:rsidRDefault="00075040" w:rsidP="00075040">
      <w:pPr>
        <w:jc w:val="both"/>
        <w:rPr>
          <w:rFonts w:ascii="Trebuchet MS" w:hAnsi="Trebuchet MS"/>
          <w:color w:val="002060"/>
          <w:spacing w:val="-3"/>
          <w:sz w:val="20"/>
          <w:szCs w:val="20"/>
        </w:rPr>
      </w:pPr>
      <w:r w:rsidRPr="003532A4">
        <w:rPr>
          <w:rFonts w:ascii="Trebuchet MS" w:hAnsi="Trebuchet MS"/>
          <w:color w:val="002060"/>
          <w:sz w:val="20"/>
          <w:szCs w:val="20"/>
        </w:rPr>
        <w:t xml:space="preserve">La presente convocatoria se regirá, además de por lo establecido en la misma, por la Ley 38/2003, de 17 de noviembre, General de Subvenciones, por la Ley 5/2015, de 25 de marzo, de Subvenciones de Aragón,  por el Decreto 347/2002 (Reglamento de Bienes, Actividades, Servicios y Obras de las Entidades Locales de Aragón),  por el Real Decreto 887/2006, de 21 de julio, por el que se aprueba el Reglamento de la Ley 38/2003, de 17 de noviembre, </w:t>
      </w:r>
      <w:r w:rsidRPr="003532A4">
        <w:rPr>
          <w:rFonts w:ascii="Trebuchet MS" w:hAnsi="Trebuchet MS"/>
          <w:color w:val="002060"/>
          <w:spacing w:val="-3"/>
          <w:sz w:val="20"/>
          <w:szCs w:val="20"/>
        </w:rPr>
        <w:t xml:space="preserve"> </w:t>
      </w:r>
      <w:r w:rsidRPr="003532A4">
        <w:rPr>
          <w:rFonts w:ascii="Trebuchet MS" w:hAnsi="Trebuchet MS"/>
          <w:color w:val="002060"/>
          <w:sz w:val="20"/>
          <w:szCs w:val="20"/>
        </w:rPr>
        <w:t xml:space="preserve">por la Ordenanza general reguladora de la concesión de subvenciones por la Comarca Hoya de </w:t>
      </w:r>
      <w:proofErr w:type="spellStart"/>
      <w:r w:rsidRPr="003532A4">
        <w:rPr>
          <w:rFonts w:ascii="Trebuchet MS" w:hAnsi="Trebuchet MS"/>
          <w:color w:val="002060"/>
          <w:sz w:val="20"/>
          <w:szCs w:val="20"/>
        </w:rPr>
        <w:t>Huesca|Plana</w:t>
      </w:r>
      <w:proofErr w:type="spellEnd"/>
      <w:r w:rsidRPr="003532A4">
        <w:rPr>
          <w:rFonts w:ascii="Trebuchet MS" w:hAnsi="Trebuchet MS"/>
          <w:color w:val="002060"/>
          <w:sz w:val="20"/>
          <w:szCs w:val="20"/>
        </w:rPr>
        <w:t xml:space="preserve"> de </w:t>
      </w:r>
      <w:proofErr w:type="spellStart"/>
      <w:r w:rsidRPr="003532A4">
        <w:rPr>
          <w:rFonts w:ascii="Trebuchet MS" w:hAnsi="Trebuchet MS"/>
          <w:color w:val="002060"/>
          <w:sz w:val="20"/>
          <w:szCs w:val="20"/>
        </w:rPr>
        <w:t>Uesca</w:t>
      </w:r>
      <w:proofErr w:type="spellEnd"/>
      <w:r w:rsidRPr="003532A4">
        <w:rPr>
          <w:rFonts w:ascii="Trebuchet MS" w:hAnsi="Trebuchet MS"/>
          <w:color w:val="002060"/>
          <w:sz w:val="20"/>
          <w:szCs w:val="20"/>
        </w:rPr>
        <w:t xml:space="preserve">, </w:t>
      </w:r>
      <w:r w:rsidRPr="003532A4">
        <w:rPr>
          <w:rFonts w:ascii="Trebuchet MS" w:hAnsi="Trebuchet MS"/>
          <w:color w:val="002060"/>
          <w:spacing w:val="-3"/>
          <w:sz w:val="20"/>
          <w:szCs w:val="20"/>
        </w:rPr>
        <w:t>así como por lo establecido en las demás normas de derecho administrativo que resulten de aplicación.</w:t>
      </w:r>
    </w:p>
    <w:p w:rsidR="00075040" w:rsidRPr="003532A4" w:rsidRDefault="00075040" w:rsidP="00075040">
      <w:pPr>
        <w:jc w:val="both"/>
        <w:rPr>
          <w:rFonts w:ascii="Trebuchet MS" w:hAnsi="Trebuchet MS" w:cs="Arial"/>
          <w:color w:val="002060"/>
          <w:sz w:val="20"/>
          <w:szCs w:val="20"/>
          <w:highlight w:val="yellow"/>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La resolución por la que se aprueba la presente convocatoria pone fin a la vía administrativa y puede ser recurrida, potestativamente, en reposición ante el mismo órgano que la ha dictado o directamente mediante recurso contencioso-administrativo, ante el Juzgado de lo Contencioso-Administrativo de Huesca, en el plazo de un mes y dos meses, respectivamente, contados desde el día siguiente a su publicación.</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 xml:space="preserve">Todo ello sin perjuicio de que la Comunidad Autónoma o el Estado puedan impugnar los acuerdos locales conforme a los artículos 65 y siguientes de la Ley 7/1985, de 2 de abril, reguladora de las bases de Régimen Local. </w:t>
      </w:r>
    </w:p>
    <w:p w:rsidR="00075040" w:rsidRPr="003532A4" w:rsidRDefault="00075040" w:rsidP="00075040">
      <w:pPr>
        <w:tabs>
          <w:tab w:val="left" w:pos="3825"/>
        </w:tabs>
        <w:jc w:val="both"/>
        <w:rPr>
          <w:rFonts w:ascii="Trebuchet MS" w:hAnsi="Trebuchet MS" w:cs="Arial"/>
          <w:color w:val="002060"/>
          <w:sz w:val="20"/>
          <w:szCs w:val="20"/>
        </w:rPr>
      </w:pPr>
    </w:p>
    <w:p w:rsidR="00075040" w:rsidRPr="003532A4" w:rsidRDefault="00075040" w:rsidP="00075040">
      <w:pPr>
        <w:tabs>
          <w:tab w:val="left" w:pos="3825"/>
        </w:tabs>
        <w:jc w:val="both"/>
        <w:rPr>
          <w:rFonts w:ascii="Trebuchet MS" w:hAnsi="Trebuchet MS" w:cs="Arial"/>
          <w:color w:val="002060"/>
          <w:sz w:val="20"/>
          <w:szCs w:val="20"/>
          <w:highlight w:val="yellow"/>
        </w:rPr>
      </w:pPr>
    </w:p>
    <w:p w:rsidR="00075040" w:rsidRPr="003532A4" w:rsidRDefault="00075040" w:rsidP="00075040">
      <w:pPr>
        <w:tabs>
          <w:tab w:val="left" w:pos="3825"/>
        </w:tabs>
        <w:jc w:val="both"/>
        <w:rPr>
          <w:rFonts w:ascii="Trebuchet MS" w:hAnsi="Trebuchet MS" w:cs="Arial"/>
          <w:color w:val="002060"/>
          <w:sz w:val="20"/>
          <w:szCs w:val="20"/>
          <w:highlight w:val="yellow"/>
        </w:rPr>
      </w:pPr>
    </w:p>
    <w:p w:rsidR="00075040" w:rsidRPr="003532A4" w:rsidRDefault="00075040" w:rsidP="00075040">
      <w:pPr>
        <w:jc w:val="both"/>
        <w:rPr>
          <w:rFonts w:ascii="Trebuchet MS" w:hAnsi="Trebuchet MS" w:cs="Arial"/>
          <w:b/>
          <w:bCs/>
          <w:color w:val="002060"/>
          <w:sz w:val="20"/>
          <w:szCs w:val="20"/>
        </w:rPr>
      </w:pPr>
      <w:r w:rsidRPr="003532A4">
        <w:rPr>
          <w:rFonts w:ascii="Trebuchet MS" w:hAnsi="Trebuchet MS" w:cs="Arial"/>
          <w:b/>
          <w:bCs/>
          <w:color w:val="002060"/>
          <w:sz w:val="20"/>
          <w:szCs w:val="20"/>
        </w:rPr>
        <w:t>Primera.- OBJETO Y FINALIDAD</w:t>
      </w:r>
    </w:p>
    <w:p w:rsidR="00075040" w:rsidRPr="003532A4" w:rsidRDefault="00075040" w:rsidP="00075040">
      <w:pPr>
        <w:jc w:val="both"/>
        <w:rPr>
          <w:rFonts w:ascii="Trebuchet MS" w:hAnsi="Trebuchet MS" w:cs="Arial"/>
          <w:b/>
          <w:color w:val="002060"/>
          <w:sz w:val="20"/>
          <w:szCs w:val="20"/>
        </w:rPr>
      </w:pPr>
    </w:p>
    <w:p w:rsidR="00075040" w:rsidRPr="003532A4" w:rsidRDefault="00075040" w:rsidP="00075040">
      <w:pPr>
        <w:tabs>
          <w:tab w:val="left" w:pos="3825"/>
        </w:tabs>
        <w:jc w:val="both"/>
        <w:rPr>
          <w:rFonts w:ascii="Trebuchet MS" w:hAnsi="Trebuchet MS" w:cs="Arial"/>
          <w:color w:val="002060"/>
          <w:sz w:val="20"/>
          <w:szCs w:val="20"/>
        </w:rPr>
      </w:pPr>
      <w:r w:rsidRPr="003532A4">
        <w:rPr>
          <w:rFonts w:ascii="Trebuchet MS" w:hAnsi="Trebuchet MS"/>
          <w:color w:val="002060"/>
          <w:sz w:val="20"/>
          <w:szCs w:val="20"/>
          <w:lang w:val="es-ES_tradnl"/>
        </w:rPr>
        <w:t xml:space="preserve">El </w:t>
      </w:r>
      <w:r w:rsidRPr="003532A4">
        <w:rPr>
          <w:rFonts w:ascii="Trebuchet MS" w:hAnsi="Trebuchet MS" w:cs="Arial"/>
          <w:color w:val="002060"/>
          <w:sz w:val="20"/>
          <w:szCs w:val="20"/>
        </w:rPr>
        <w:t xml:space="preserve">Decreto 4/2005, de 11 de enero, del Gobierno de Aragón, por el que se modifican los decretos del Gobierno de Aragón de transferencia de funciones y traspaso de servicios de la Administración de </w:t>
      </w:r>
      <w:smartTag w:uri="urn:schemas-microsoft-com:office:smarttags" w:element="PersonName">
        <w:smartTagPr>
          <w:attr w:name="ProductID" w:val="la Comunidad Aut￳noma Arag￳n"/>
        </w:smartTagPr>
        <w:r w:rsidRPr="003532A4">
          <w:rPr>
            <w:rFonts w:ascii="Trebuchet MS" w:hAnsi="Trebuchet MS" w:cs="Arial"/>
            <w:color w:val="002060"/>
            <w:sz w:val="20"/>
            <w:szCs w:val="20"/>
          </w:rPr>
          <w:t>la Comunidad Autónoma Aragón</w:t>
        </w:r>
      </w:smartTag>
      <w:r w:rsidRPr="003532A4">
        <w:rPr>
          <w:rFonts w:ascii="Trebuchet MS" w:hAnsi="Trebuchet MS" w:cs="Arial"/>
          <w:color w:val="002060"/>
          <w:sz w:val="20"/>
          <w:szCs w:val="20"/>
        </w:rPr>
        <w:t xml:space="preserve"> a las Comarcas, establece como funciones comarcales, entre otras, las siguientes: </w:t>
      </w:r>
    </w:p>
    <w:p w:rsidR="00075040" w:rsidRPr="003532A4" w:rsidRDefault="00075040" w:rsidP="00075040">
      <w:pPr>
        <w:tabs>
          <w:tab w:val="left" w:pos="3825"/>
        </w:tabs>
        <w:jc w:val="both"/>
        <w:rPr>
          <w:rFonts w:ascii="Trebuchet MS" w:hAnsi="Trebuchet MS" w:cs="Arial"/>
          <w:i/>
          <w:color w:val="002060"/>
          <w:sz w:val="20"/>
          <w:szCs w:val="20"/>
        </w:rPr>
      </w:pPr>
    </w:p>
    <w:p w:rsidR="00075040" w:rsidRPr="003532A4" w:rsidRDefault="00075040" w:rsidP="00075040">
      <w:pPr>
        <w:tabs>
          <w:tab w:val="left" w:pos="3825"/>
        </w:tabs>
        <w:jc w:val="both"/>
        <w:rPr>
          <w:rFonts w:ascii="Trebuchet MS" w:hAnsi="Trebuchet MS" w:cs="Arial"/>
          <w:color w:val="002060"/>
          <w:sz w:val="20"/>
          <w:szCs w:val="20"/>
        </w:rPr>
      </w:pPr>
      <w:r w:rsidRPr="003532A4">
        <w:rPr>
          <w:rFonts w:ascii="Trebuchet MS" w:hAnsi="Trebuchet MS" w:cs="Arial"/>
          <w:color w:val="002060"/>
          <w:sz w:val="20"/>
          <w:szCs w:val="20"/>
        </w:rPr>
        <w:t>La promoción de los recursos y de la oferta turística de la comarca en el marco de la política de promoción de Aragón como destino turístico integral; la creación, conservación, mejora y protección de los recursos turísticos de la Comarca; la coordinación de las oficinas municipales de turismo ubicadas en el ámbito territorial comarcal; la prestación de la asistencia necesaria a los municipios para la conservación de los recursos turísticos y su efectivo disfrute.</w:t>
      </w:r>
    </w:p>
    <w:p w:rsidR="00075040" w:rsidRPr="003532A4" w:rsidRDefault="00075040" w:rsidP="00075040">
      <w:pPr>
        <w:tabs>
          <w:tab w:val="left" w:pos="3825"/>
        </w:tabs>
        <w:jc w:val="both"/>
        <w:rPr>
          <w:rFonts w:ascii="Trebuchet MS" w:hAnsi="Trebuchet MS" w:cs="Arial"/>
          <w:i/>
          <w:color w:val="002060"/>
          <w:sz w:val="20"/>
          <w:szCs w:val="20"/>
        </w:rPr>
      </w:pPr>
    </w:p>
    <w:p w:rsidR="00075040" w:rsidRPr="003532A4" w:rsidRDefault="00075040" w:rsidP="00075040">
      <w:pPr>
        <w:tabs>
          <w:tab w:val="left" w:pos="3825"/>
        </w:tabs>
        <w:jc w:val="both"/>
        <w:rPr>
          <w:rFonts w:ascii="Trebuchet MS" w:hAnsi="Trebuchet MS"/>
          <w:color w:val="002060"/>
          <w:sz w:val="20"/>
          <w:szCs w:val="20"/>
        </w:rPr>
      </w:pPr>
      <w:r w:rsidRPr="003532A4">
        <w:rPr>
          <w:rFonts w:ascii="Trebuchet MS" w:hAnsi="Trebuchet MS"/>
          <w:color w:val="002060"/>
          <w:sz w:val="20"/>
          <w:szCs w:val="20"/>
        </w:rPr>
        <w:t>La Hoya de Huesca es una comarca con valiosos elementos patrimoniales diseminados en un extenso territorio.  No obstante, la falta de recursos humanos y económicos del medio rural hace que a menudo dichos elementos culturales no sean accesibles al visitante al encontrarse sus puertas cerradas, con la consecuente pérdida de oportunidades de visitas y de gasto turístico.</w:t>
      </w:r>
    </w:p>
    <w:p w:rsidR="00075040" w:rsidRPr="003532A4" w:rsidRDefault="00075040" w:rsidP="00075040">
      <w:pPr>
        <w:tabs>
          <w:tab w:val="left" w:pos="3825"/>
        </w:tabs>
        <w:jc w:val="both"/>
        <w:rPr>
          <w:rFonts w:ascii="Trebuchet MS" w:hAnsi="Trebuchet MS" w:cs="Arial"/>
          <w:color w:val="002060"/>
          <w:sz w:val="20"/>
          <w:szCs w:val="20"/>
          <w:highlight w:val="yellow"/>
        </w:rPr>
      </w:pPr>
    </w:p>
    <w:p w:rsidR="00075040" w:rsidRPr="003532A4" w:rsidRDefault="00075040" w:rsidP="00075040">
      <w:pPr>
        <w:tabs>
          <w:tab w:val="left" w:pos="3825"/>
        </w:tabs>
        <w:jc w:val="both"/>
        <w:rPr>
          <w:rFonts w:ascii="Trebuchet MS" w:hAnsi="Trebuchet MS" w:cs="Arial"/>
          <w:color w:val="002060"/>
          <w:sz w:val="20"/>
          <w:szCs w:val="20"/>
        </w:rPr>
      </w:pPr>
      <w:r w:rsidRPr="003532A4">
        <w:rPr>
          <w:rFonts w:ascii="Trebuchet MS" w:hAnsi="Trebuchet MS" w:cs="Arial"/>
          <w:color w:val="002060"/>
          <w:sz w:val="20"/>
          <w:szCs w:val="20"/>
        </w:rPr>
        <w:lastRenderedPageBreak/>
        <w:t xml:space="preserve">Para paliar este problema, el programa “Puertas Abiertas en la Hoya” trata de impulsar y coordinar la dinamización de la oferta de turismo cultural en la Hoya de Huesca. </w:t>
      </w:r>
    </w:p>
    <w:p w:rsidR="00075040" w:rsidRPr="003532A4" w:rsidRDefault="00075040" w:rsidP="00075040">
      <w:pPr>
        <w:tabs>
          <w:tab w:val="left" w:pos="3825"/>
        </w:tabs>
        <w:jc w:val="both"/>
        <w:rPr>
          <w:rFonts w:ascii="Trebuchet MS" w:hAnsi="Trebuchet MS" w:cs="Arial"/>
          <w:color w:val="002060"/>
          <w:sz w:val="20"/>
          <w:szCs w:val="20"/>
        </w:rPr>
      </w:pPr>
    </w:p>
    <w:p w:rsidR="00075040" w:rsidRPr="003532A4" w:rsidRDefault="00075040" w:rsidP="00075040">
      <w:pPr>
        <w:tabs>
          <w:tab w:val="left" w:pos="3825"/>
        </w:tabs>
        <w:jc w:val="both"/>
        <w:rPr>
          <w:rFonts w:ascii="Trebuchet MS" w:hAnsi="Trebuchet MS"/>
          <w:color w:val="002060"/>
          <w:sz w:val="20"/>
          <w:szCs w:val="20"/>
        </w:rPr>
      </w:pPr>
      <w:r w:rsidRPr="003532A4">
        <w:rPr>
          <w:rFonts w:ascii="Trebuchet MS" w:hAnsi="Trebuchet MS" w:cs="Arial"/>
          <w:color w:val="002060"/>
          <w:sz w:val="20"/>
          <w:szCs w:val="20"/>
        </w:rPr>
        <w:t xml:space="preserve">Es objeto de las presentes bases regular la concesión de subvenciones en régimen de concurrencia competitiva con destino a ayuntamientos del ámbito rural de la Comarca de Hoya de Huesca/Plana de </w:t>
      </w:r>
      <w:proofErr w:type="spellStart"/>
      <w:r w:rsidRPr="003532A4">
        <w:rPr>
          <w:rFonts w:ascii="Trebuchet MS" w:hAnsi="Trebuchet MS" w:cs="Arial"/>
          <w:color w:val="002060"/>
          <w:sz w:val="20"/>
          <w:szCs w:val="20"/>
        </w:rPr>
        <w:t>Uesca</w:t>
      </w:r>
      <w:proofErr w:type="spellEnd"/>
      <w:r w:rsidRPr="003532A4">
        <w:rPr>
          <w:rFonts w:ascii="Trebuchet MS" w:hAnsi="Trebuchet MS" w:cs="Arial"/>
          <w:color w:val="002060"/>
          <w:sz w:val="20"/>
          <w:szCs w:val="20"/>
        </w:rPr>
        <w:t xml:space="preserve"> para la </w:t>
      </w:r>
      <w:r w:rsidRPr="003532A4">
        <w:rPr>
          <w:rFonts w:ascii="Trebuchet MS" w:hAnsi="Trebuchet MS"/>
          <w:color w:val="002060"/>
          <w:sz w:val="20"/>
          <w:szCs w:val="20"/>
        </w:rPr>
        <w:t>apertura de monumentos de relieve y centros museísticos singulares durante la temporada turística de 201</w:t>
      </w:r>
      <w:r>
        <w:rPr>
          <w:rFonts w:ascii="Trebuchet MS" w:hAnsi="Trebuchet MS"/>
          <w:color w:val="002060"/>
          <w:sz w:val="20"/>
          <w:szCs w:val="20"/>
        </w:rPr>
        <w:t>7</w:t>
      </w:r>
      <w:r w:rsidRPr="003532A4">
        <w:rPr>
          <w:rFonts w:ascii="Trebuchet MS" w:hAnsi="Trebuchet MS"/>
          <w:color w:val="002060"/>
          <w:sz w:val="20"/>
          <w:szCs w:val="20"/>
        </w:rPr>
        <w:t>, con servicio presencial de acogida de visitantes como mínimo, y de visitas guiadas en los casos legalmente permitidos, además de la edición de tarjetones informativos de los elementos patrimoniales adheridos, en casos de primera adhesión al programa.</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jc w:val="both"/>
        <w:rPr>
          <w:rFonts w:ascii="Trebuchet MS" w:hAnsi="Trebuchet MS" w:cs="Arial"/>
          <w:b/>
          <w:color w:val="002060"/>
          <w:sz w:val="20"/>
          <w:szCs w:val="20"/>
        </w:rPr>
      </w:pPr>
      <w:r w:rsidRPr="003532A4">
        <w:rPr>
          <w:rFonts w:ascii="Trebuchet MS" w:hAnsi="Trebuchet MS" w:cs="Arial"/>
          <w:b/>
          <w:color w:val="002060"/>
          <w:sz w:val="20"/>
          <w:szCs w:val="20"/>
        </w:rPr>
        <w:t>Segunda.- GASTOS SUBVENCIONABLES</w:t>
      </w:r>
      <w:r w:rsidRPr="003532A4">
        <w:rPr>
          <w:rFonts w:ascii="Trebuchet MS" w:hAnsi="Trebuchet MS" w:cs="Arial"/>
          <w:b/>
          <w:color w:val="002060"/>
          <w:sz w:val="20"/>
          <w:szCs w:val="20"/>
        </w:rPr>
        <w:tab/>
      </w:r>
    </w:p>
    <w:p w:rsidR="00075040" w:rsidRPr="003532A4" w:rsidRDefault="00075040" w:rsidP="00075040">
      <w:pPr>
        <w:jc w:val="both"/>
        <w:rPr>
          <w:rFonts w:ascii="Trebuchet MS" w:hAnsi="Trebuchet MS" w:cs="Arial"/>
          <w:b/>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 xml:space="preserve">Se consideran gastos subvencionables exclusivamente aquéllos que tengan relación directa con la actividad turística objeto del Programa Puertas Abiertas, en concreto las siguientes: </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numPr>
          <w:ilvl w:val="0"/>
          <w:numId w:val="3"/>
        </w:numPr>
        <w:jc w:val="both"/>
        <w:rPr>
          <w:rFonts w:ascii="Trebuchet MS" w:hAnsi="Trebuchet MS" w:cs="Arial"/>
          <w:color w:val="002060"/>
          <w:sz w:val="20"/>
          <w:szCs w:val="20"/>
        </w:rPr>
      </w:pPr>
      <w:r w:rsidRPr="003532A4">
        <w:rPr>
          <w:rFonts w:ascii="Trebuchet MS" w:hAnsi="Trebuchet MS" w:cs="Arial"/>
          <w:color w:val="002060"/>
          <w:sz w:val="20"/>
          <w:szCs w:val="20"/>
        </w:rPr>
        <w:t xml:space="preserve">Los gastos derivados de la contratación de servicios (y, en su caso,  de personal laboral)  que </w:t>
      </w:r>
      <w:r w:rsidRPr="003532A4">
        <w:rPr>
          <w:rFonts w:ascii="Trebuchet MS" w:hAnsi="Trebuchet MS"/>
          <w:color w:val="002060"/>
          <w:sz w:val="20"/>
          <w:szCs w:val="20"/>
        </w:rPr>
        <w:t>de manera indubitada respondan a la naturaleza de la actividad subvencionada, resulten estrictamente necesarios y se realicen en el plazo establecido</w:t>
      </w:r>
      <w:r w:rsidRPr="003532A4">
        <w:rPr>
          <w:rFonts w:ascii="Trebuchet MS" w:hAnsi="Trebuchet MS" w:cs="Arial"/>
          <w:color w:val="002060"/>
          <w:sz w:val="20"/>
          <w:szCs w:val="20"/>
        </w:rPr>
        <w:t xml:space="preserve"> (no se admiten los gastos relativos a la tramitación de los contratos).  </w:t>
      </w:r>
    </w:p>
    <w:p w:rsidR="00075040" w:rsidRPr="003532A4" w:rsidRDefault="00075040" w:rsidP="00075040">
      <w:pPr>
        <w:numPr>
          <w:ilvl w:val="0"/>
          <w:numId w:val="3"/>
        </w:numPr>
        <w:jc w:val="both"/>
        <w:rPr>
          <w:rFonts w:ascii="Trebuchet MS" w:hAnsi="Trebuchet MS" w:cs="Arial"/>
          <w:color w:val="002060"/>
          <w:sz w:val="20"/>
          <w:szCs w:val="20"/>
        </w:rPr>
      </w:pPr>
      <w:r w:rsidRPr="003532A4">
        <w:rPr>
          <w:rFonts w:ascii="Trebuchet MS" w:hAnsi="Trebuchet MS" w:cs="Arial"/>
          <w:color w:val="002060"/>
          <w:sz w:val="20"/>
          <w:szCs w:val="20"/>
        </w:rPr>
        <w:t>La edición de material informativo del monumento o centro museístico adherido al Proyecto.</w:t>
      </w:r>
    </w:p>
    <w:p w:rsidR="00075040" w:rsidRPr="003532A4" w:rsidRDefault="00075040" w:rsidP="00075040">
      <w:pPr>
        <w:numPr>
          <w:ilvl w:val="0"/>
          <w:numId w:val="3"/>
        </w:numPr>
        <w:jc w:val="both"/>
        <w:rPr>
          <w:rFonts w:ascii="Trebuchet MS" w:hAnsi="Trebuchet MS" w:cs="Arial"/>
          <w:color w:val="002060"/>
          <w:sz w:val="20"/>
          <w:szCs w:val="20"/>
        </w:rPr>
      </w:pPr>
      <w:r w:rsidRPr="003532A4">
        <w:rPr>
          <w:rFonts w:ascii="Trebuchet MS" w:hAnsi="Trebuchet MS" w:cs="Arial"/>
          <w:color w:val="002060"/>
          <w:sz w:val="20"/>
          <w:szCs w:val="20"/>
        </w:rPr>
        <w:t>Gastos de seguros.</w:t>
      </w:r>
    </w:p>
    <w:p w:rsidR="00075040" w:rsidRPr="003532A4" w:rsidRDefault="00075040" w:rsidP="00075040">
      <w:pPr>
        <w:ind w:left="1416"/>
        <w:jc w:val="both"/>
        <w:rPr>
          <w:rFonts w:ascii="Trebuchet MS" w:hAnsi="Trebuchet MS" w:cs="Arial"/>
          <w:color w:val="002060"/>
          <w:sz w:val="20"/>
          <w:szCs w:val="20"/>
        </w:rPr>
      </w:pPr>
    </w:p>
    <w:p w:rsidR="00075040" w:rsidRPr="003532A4" w:rsidRDefault="00075040" w:rsidP="00075040">
      <w:pPr>
        <w:rPr>
          <w:rFonts w:ascii="Trebuchet MS" w:hAnsi="Trebuchet MS" w:cs="Arial"/>
          <w:b/>
          <w:bCs/>
          <w:color w:val="002060"/>
          <w:sz w:val="20"/>
          <w:szCs w:val="20"/>
        </w:rPr>
      </w:pPr>
      <w:r w:rsidRPr="003532A4">
        <w:rPr>
          <w:rFonts w:ascii="Trebuchet MS" w:hAnsi="Trebuchet MS" w:cs="Arial"/>
          <w:b/>
          <w:bCs/>
          <w:color w:val="002060"/>
          <w:sz w:val="20"/>
          <w:szCs w:val="20"/>
        </w:rPr>
        <w:t>Tercera.-  BENEFICIARIOS</w:t>
      </w:r>
    </w:p>
    <w:p w:rsidR="00075040" w:rsidRPr="003532A4" w:rsidRDefault="00075040" w:rsidP="00075040">
      <w:pPr>
        <w:rPr>
          <w:rFonts w:ascii="Trebuchet MS" w:hAnsi="Trebuchet MS" w:cs="Arial"/>
          <w:b/>
          <w:bCs/>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 xml:space="preserve">Podrán solicitar subvención los ayuntamientos pertenecientes al ámbito rural, de la Comarca de Hoya de Huesca/Plana de </w:t>
      </w:r>
      <w:proofErr w:type="spellStart"/>
      <w:r w:rsidRPr="003532A4">
        <w:rPr>
          <w:rFonts w:ascii="Trebuchet MS" w:hAnsi="Trebuchet MS" w:cs="Arial"/>
          <w:color w:val="002060"/>
          <w:sz w:val="20"/>
          <w:szCs w:val="20"/>
        </w:rPr>
        <w:t>Uesca</w:t>
      </w:r>
      <w:proofErr w:type="spellEnd"/>
      <w:r w:rsidRPr="003532A4">
        <w:rPr>
          <w:rFonts w:ascii="Trebuchet MS" w:hAnsi="Trebuchet MS" w:cs="Arial"/>
          <w:color w:val="002060"/>
          <w:sz w:val="20"/>
          <w:szCs w:val="20"/>
        </w:rPr>
        <w:t>, en relación con elementos patrimoniales ubicados en sus respectivos territorios que reúnan las siguientes características:</w:t>
      </w: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b/>
          <w:color w:val="002060"/>
          <w:sz w:val="20"/>
          <w:szCs w:val="20"/>
        </w:rPr>
        <w:t>a.-</w:t>
      </w:r>
      <w:r w:rsidRPr="003532A4">
        <w:rPr>
          <w:rFonts w:ascii="Trebuchet MS" w:hAnsi="Trebuchet MS" w:cs="Arial"/>
          <w:color w:val="002060"/>
          <w:sz w:val="20"/>
          <w:szCs w:val="20"/>
        </w:rPr>
        <w:t xml:space="preserve"> que se trate de monumentos de primer orden, con elementos histórico-artísticos o etnográficos diferenciadores;</w:t>
      </w: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b/>
          <w:color w:val="002060"/>
          <w:sz w:val="20"/>
          <w:szCs w:val="20"/>
        </w:rPr>
        <w:t>b.-</w:t>
      </w:r>
      <w:r w:rsidRPr="003532A4">
        <w:rPr>
          <w:rFonts w:ascii="Trebuchet MS" w:hAnsi="Trebuchet MS" w:cs="Arial"/>
          <w:color w:val="002060"/>
          <w:sz w:val="20"/>
          <w:szCs w:val="20"/>
        </w:rPr>
        <w:t xml:space="preserve"> que sean centros expositivos claramente representativos de la cultura o etnografía de la Comarca de Hoya de Huesca/Plana de </w:t>
      </w:r>
      <w:proofErr w:type="spellStart"/>
      <w:r w:rsidRPr="003532A4">
        <w:rPr>
          <w:rFonts w:ascii="Trebuchet MS" w:hAnsi="Trebuchet MS" w:cs="Arial"/>
          <w:color w:val="002060"/>
          <w:sz w:val="20"/>
          <w:szCs w:val="20"/>
        </w:rPr>
        <w:t>Uesca</w:t>
      </w:r>
      <w:proofErr w:type="spellEnd"/>
      <w:r w:rsidRPr="003532A4">
        <w:rPr>
          <w:rFonts w:ascii="Trebuchet MS" w:hAnsi="Trebuchet MS" w:cs="Arial"/>
          <w:color w:val="002060"/>
          <w:sz w:val="20"/>
          <w:szCs w:val="20"/>
        </w:rPr>
        <w:t xml:space="preserve"> o de contenido singular y peculiar;</w:t>
      </w: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b/>
          <w:color w:val="002060"/>
          <w:sz w:val="20"/>
          <w:szCs w:val="20"/>
        </w:rPr>
        <w:t>c.-</w:t>
      </w:r>
      <w:r w:rsidRPr="003532A4">
        <w:rPr>
          <w:rFonts w:ascii="Trebuchet MS" w:hAnsi="Trebuchet MS" w:cs="Arial"/>
          <w:color w:val="002060"/>
          <w:sz w:val="20"/>
          <w:szCs w:val="20"/>
        </w:rPr>
        <w:t xml:space="preserve"> que se encuentren ubicados en zonas con oferta de servicios turísticos en proximidad.</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jc w:val="both"/>
        <w:rPr>
          <w:rFonts w:ascii="Trebuchet MS" w:hAnsi="Trebuchet MS"/>
          <w:color w:val="002060"/>
          <w:sz w:val="20"/>
          <w:szCs w:val="20"/>
        </w:rPr>
      </w:pPr>
      <w:r w:rsidRPr="003532A4">
        <w:rPr>
          <w:rFonts w:ascii="Trebuchet MS" w:hAnsi="Trebuchet MS"/>
          <w:color w:val="002060"/>
          <w:sz w:val="20"/>
          <w:szCs w:val="20"/>
        </w:rPr>
        <w:t>Serán prioritarias las solicitudes de entidades que carezcan de un sistema habitual de gestión de visitas guiadas así como las que hayan participado del programa “Puertas Abiertas en la Hoya de Huesca” en anteriores ediciones.</w:t>
      </w:r>
    </w:p>
    <w:p w:rsidR="00075040" w:rsidRPr="003532A4" w:rsidRDefault="00075040" w:rsidP="00075040">
      <w:pPr>
        <w:jc w:val="both"/>
        <w:rPr>
          <w:rFonts w:ascii="Trebuchet MS" w:hAnsi="Trebuchet MS" w:cs="Arial"/>
          <w:b/>
          <w:color w:val="002060"/>
          <w:sz w:val="20"/>
          <w:szCs w:val="20"/>
          <w:highlight w:val="yellow"/>
        </w:rPr>
      </w:pPr>
    </w:p>
    <w:p w:rsidR="00075040" w:rsidRPr="003532A4" w:rsidRDefault="00075040" w:rsidP="00075040">
      <w:pPr>
        <w:jc w:val="both"/>
        <w:rPr>
          <w:rFonts w:ascii="Trebuchet MS" w:hAnsi="Trebuchet MS" w:cs="Arial"/>
          <w:b/>
          <w:color w:val="002060"/>
          <w:sz w:val="20"/>
          <w:szCs w:val="20"/>
        </w:rPr>
      </w:pPr>
      <w:r w:rsidRPr="003532A4">
        <w:rPr>
          <w:rFonts w:ascii="Trebuchet MS" w:hAnsi="Trebuchet MS" w:cs="Arial"/>
          <w:b/>
          <w:color w:val="002060"/>
          <w:sz w:val="20"/>
          <w:szCs w:val="20"/>
        </w:rPr>
        <w:t>Cuarta.- SERVICIO</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 xml:space="preserve">1.- </w:t>
      </w:r>
      <w:r w:rsidRPr="003532A4">
        <w:rPr>
          <w:rFonts w:ascii="Trebuchet MS" w:hAnsi="Trebuchet MS" w:cs="Arial"/>
          <w:b/>
          <w:color w:val="002060"/>
          <w:sz w:val="20"/>
          <w:szCs w:val="20"/>
        </w:rPr>
        <w:t>Apertura</w:t>
      </w:r>
      <w:r>
        <w:rPr>
          <w:rFonts w:ascii="Trebuchet MS" w:hAnsi="Trebuchet MS" w:cs="Arial"/>
          <w:b/>
          <w:color w:val="002060"/>
          <w:sz w:val="20"/>
          <w:szCs w:val="20"/>
        </w:rPr>
        <w:t>.</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Los periodos mínimos de servicio serán los siguientes:</w:t>
      </w:r>
    </w:p>
    <w:p w:rsidR="00075040" w:rsidRPr="00D700D0" w:rsidRDefault="00075040" w:rsidP="00075040">
      <w:pPr>
        <w:numPr>
          <w:ilvl w:val="0"/>
          <w:numId w:val="10"/>
        </w:numPr>
        <w:jc w:val="both"/>
        <w:rPr>
          <w:rFonts w:ascii="Trebuchet MS" w:hAnsi="Trebuchet MS" w:cs="Arial"/>
          <w:color w:val="002060"/>
          <w:sz w:val="20"/>
          <w:szCs w:val="20"/>
        </w:rPr>
      </w:pPr>
      <w:r w:rsidRPr="003532A4">
        <w:rPr>
          <w:rFonts w:ascii="Trebuchet MS" w:hAnsi="Trebuchet MS" w:cs="Arial"/>
          <w:color w:val="002060"/>
          <w:sz w:val="20"/>
          <w:szCs w:val="20"/>
        </w:rPr>
        <w:t xml:space="preserve">apertura de periodo consecutivo estival, </w:t>
      </w:r>
      <w:r w:rsidRPr="00D700D0">
        <w:rPr>
          <w:rFonts w:ascii="Trebuchet MS" w:hAnsi="Trebuchet MS" w:cs="Arial"/>
          <w:color w:val="002060"/>
          <w:sz w:val="20"/>
          <w:szCs w:val="20"/>
        </w:rPr>
        <w:t>del 15 de julio al 10 de septiembre, seis días a la semana, que en todo caso incluirán los fines de semana;</w:t>
      </w:r>
    </w:p>
    <w:p w:rsidR="00075040" w:rsidRPr="00D700D0" w:rsidRDefault="00075040" w:rsidP="00075040">
      <w:pPr>
        <w:numPr>
          <w:ilvl w:val="0"/>
          <w:numId w:val="10"/>
        </w:numPr>
        <w:jc w:val="both"/>
        <w:rPr>
          <w:rFonts w:ascii="Trebuchet MS" w:hAnsi="Trebuchet MS" w:cs="Arial"/>
          <w:color w:val="002060"/>
          <w:sz w:val="20"/>
          <w:szCs w:val="20"/>
        </w:rPr>
      </w:pPr>
      <w:r w:rsidRPr="00D700D0">
        <w:rPr>
          <w:rFonts w:ascii="Trebuchet MS" w:hAnsi="Trebuchet MS" w:cs="Arial"/>
          <w:color w:val="002060"/>
          <w:sz w:val="20"/>
          <w:szCs w:val="20"/>
        </w:rPr>
        <w:t>apertura los fines de semana y festivos, del 3 de junio al 9 de julio y del 16 de septiembre al 1 de octubre.</w:t>
      </w: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El servicio mínimo diario será de cuatro horas, a computar por cada monumento o centro expositivo adherido, o bien en conjunto los ofrecidos dentro del mismo municipio a modo de ruta con horario consecutivo.</w:t>
      </w:r>
    </w:p>
    <w:p w:rsidR="00075040" w:rsidRPr="003532A4" w:rsidRDefault="00075040" w:rsidP="00075040">
      <w:pPr>
        <w:jc w:val="both"/>
        <w:rPr>
          <w:rFonts w:ascii="Trebuchet MS" w:hAnsi="Trebuchet MS" w:cs="Arial"/>
          <w:color w:val="002060"/>
          <w:sz w:val="20"/>
          <w:szCs w:val="20"/>
        </w:rPr>
      </w:pPr>
    </w:p>
    <w:p w:rsidR="00075040" w:rsidRDefault="00075040" w:rsidP="00075040">
      <w:pPr>
        <w:jc w:val="both"/>
        <w:rPr>
          <w:rFonts w:ascii="Trebuchet MS" w:hAnsi="Trebuchet MS" w:cs="Arial"/>
          <w:b/>
          <w:color w:val="002060"/>
          <w:sz w:val="20"/>
          <w:szCs w:val="20"/>
        </w:rPr>
      </w:pPr>
      <w:r w:rsidRPr="003532A4">
        <w:rPr>
          <w:rFonts w:ascii="Trebuchet MS" w:hAnsi="Trebuchet MS" w:cs="Arial"/>
          <w:color w:val="002060"/>
          <w:sz w:val="20"/>
          <w:szCs w:val="20"/>
        </w:rPr>
        <w:t xml:space="preserve">2.- </w:t>
      </w:r>
      <w:r w:rsidRPr="003532A4">
        <w:rPr>
          <w:rFonts w:ascii="Trebuchet MS" w:hAnsi="Trebuchet MS" w:cs="Arial"/>
          <w:b/>
          <w:color w:val="002060"/>
          <w:sz w:val="20"/>
          <w:szCs w:val="20"/>
        </w:rPr>
        <w:t>Servicio al visitante</w:t>
      </w:r>
      <w:r w:rsidRPr="003532A4">
        <w:rPr>
          <w:rFonts w:ascii="Trebuchet MS" w:hAnsi="Trebuchet MS" w:cs="Arial"/>
          <w:color w:val="002060"/>
          <w:sz w:val="20"/>
          <w:szCs w:val="20"/>
        </w:rPr>
        <w:t xml:space="preserve">: </w:t>
      </w:r>
      <w:r w:rsidRPr="003532A4">
        <w:rPr>
          <w:rFonts w:ascii="Trebuchet MS" w:hAnsi="Trebuchet MS" w:cs="Arial"/>
          <w:b/>
          <w:color w:val="002060"/>
          <w:sz w:val="20"/>
          <w:szCs w:val="20"/>
        </w:rPr>
        <w:t>modalidades.</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 xml:space="preserve">De acuerdo con el Decreto 21/2016, de 24 de febrero, del Gobierno de Aragón, por el que se aprueba el Reglamento de Guías de Turismo, en los casos de: a) museos integrados en el Sistema de Museos de Aragón; b) bienes inscritos en el Registro Aragonés de Bienes de Interés Cultural; y c) bienes inscritos en el Catálogo de Patrimonio Cultural de Aragón; el personal responsable </w:t>
      </w:r>
      <w:r w:rsidRPr="003532A4">
        <w:rPr>
          <w:rFonts w:ascii="Trebuchet MS" w:hAnsi="Trebuchet MS" w:cs="Arial"/>
          <w:color w:val="002060"/>
          <w:sz w:val="20"/>
          <w:szCs w:val="20"/>
        </w:rPr>
        <w:lastRenderedPageBreak/>
        <w:t xml:space="preserve">podrá ofrecer servicio de visita guiada únicamente si se encuentra habilitado como guía turístico, exhibiendo la acreditación que corresponda como tal.  </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En caso de no contar con dicha habilitación, la persona responsable únicamente podrá ofrecer el servicio de apertura y atención del monumento, acogida e información general al visitante del programa y del territorio, así como facilitarle documentación de promoción turística.</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En los casos excluidos de los tres epígrafes citados, no es exigible dicha habilitación como guía de turismo para poder ofrecer visitas guiadas.</w:t>
      </w:r>
    </w:p>
    <w:p w:rsidR="00075040" w:rsidRPr="003532A4" w:rsidRDefault="00075040" w:rsidP="00075040">
      <w:pPr>
        <w:jc w:val="both"/>
        <w:rPr>
          <w:rFonts w:ascii="Trebuchet MS" w:hAnsi="Trebuchet MS"/>
          <w:color w:val="002060"/>
          <w:sz w:val="20"/>
          <w:szCs w:val="20"/>
        </w:rPr>
      </w:pPr>
    </w:p>
    <w:p w:rsidR="00075040" w:rsidRPr="003532A4" w:rsidRDefault="00075040" w:rsidP="00075040">
      <w:pPr>
        <w:jc w:val="both"/>
        <w:rPr>
          <w:rFonts w:ascii="Trebuchet MS" w:hAnsi="Trebuchet MS"/>
          <w:color w:val="002060"/>
          <w:sz w:val="20"/>
          <w:szCs w:val="20"/>
        </w:rPr>
      </w:pPr>
    </w:p>
    <w:p w:rsidR="00075040" w:rsidRPr="003532A4" w:rsidRDefault="00075040" w:rsidP="00075040">
      <w:pPr>
        <w:rPr>
          <w:rFonts w:ascii="Trebuchet MS" w:hAnsi="Trebuchet MS" w:cs="Arial"/>
          <w:b/>
          <w:bCs/>
          <w:color w:val="002060"/>
          <w:sz w:val="20"/>
          <w:szCs w:val="20"/>
        </w:rPr>
      </w:pPr>
      <w:r w:rsidRPr="003532A4">
        <w:rPr>
          <w:rFonts w:ascii="Trebuchet MS" w:hAnsi="Trebuchet MS" w:cs="Arial"/>
          <w:b/>
          <w:bCs/>
          <w:color w:val="002060"/>
          <w:sz w:val="20"/>
          <w:szCs w:val="20"/>
        </w:rPr>
        <w:t xml:space="preserve">Quinta.- FINANCIACIÓN Y PARTIDA PRESUPUESTARIA A </w:t>
      </w:r>
      <w:smartTag w:uri="urn:schemas-microsoft-com:office:smarttags" w:element="PersonName">
        <w:smartTagPr>
          <w:attr w:name="ProductID" w:val="LA QUE SE IMPUTA"/>
        </w:smartTagPr>
        <w:r w:rsidRPr="003532A4">
          <w:rPr>
            <w:rFonts w:ascii="Trebuchet MS" w:hAnsi="Trebuchet MS" w:cs="Arial"/>
            <w:b/>
            <w:bCs/>
            <w:color w:val="002060"/>
            <w:sz w:val="20"/>
            <w:szCs w:val="20"/>
          </w:rPr>
          <w:t>LA QUE SE IMPUTA</w:t>
        </w:r>
      </w:smartTag>
    </w:p>
    <w:p w:rsidR="00075040" w:rsidRPr="003532A4" w:rsidRDefault="00075040" w:rsidP="00075040">
      <w:pPr>
        <w:rPr>
          <w:rFonts w:ascii="Trebuchet MS" w:hAnsi="Trebuchet MS" w:cs="Arial"/>
          <w:b/>
          <w:bCs/>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 xml:space="preserve">El importe total de la partida presupuestaria destinada a esta convocatoria asciende a </w:t>
      </w:r>
      <w:r w:rsidRPr="009B60FE">
        <w:rPr>
          <w:rFonts w:ascii="Trebuchet MS" w:hAnsi="Trebuchet MS" w:cs="Arial"/>
          <w:b/>
          <w:color w:val="002060"/>
          <w:sz w:val="20"/>
          <w:szCs w:val="20"/>
        </w:rPr>
        <w:t>23.000</w:t>
      </w:r>
      <w:r w:rsidRPr="003532A4">
        <w:rPr>
          <w:rFonts w:ascii="Trebuchet MS" w:hAnsi="Trebuchet MS" w:cs="Arial"/>
          <w:b/>
          <w:color w:val="002060"/>
          <w:sz w:val="20"/>
          <w:szCs w:val="20"/>
        </w:rPr>
        <w:t xml:space="preserve"> euros</w:t>
      </w:r>
      <w:r w:rsidRPr="003532A4">
        <w:rPr>
          <w:rFonts w:ascii="Trebuchet MS" w:hAnsi="Trebuchet MS" w:cs="Arial"/>
          <w:color w:val="002060"/>
          <w:sz w:val="20"/>
          <w:szCs w:val="20"/>
        </w:rPr>
        <w:t xml:space="preserve">, que se aplicarán a la partida 4320-46241 del presupuesto (prorrogado) de la Comarca de  Hoya de Huesca/Plana de </w:t>
      </w:r>
      <w:proofErr w:type="spellStart"/>
      <w:r w:rsidRPr="003532A4">
        <w:rPr>
          <w:rFonts w:ascii="Trebuchet MS" w:hAnsi="Trebuchet MS" w:cs="Arial"/>
          <w:color w:val="002060"/>
          <w:sz w:val="20"/>
          <w:szCs w:val="20"/>
        </w:rPr>
        <w:t>Uesca</w:t>
      </w:r>
      <w:proofErr w:type="spellEnd"/>
      <w:r w:rsidRPr="003532A4">
        <w:rPr>
          <w:rFonts w:ascii="Trebuchet MS" w:hAnsi="Trebuchet MS" w:cs="Arial"/>
          <w:color w:val="002060"/>
          <w:sz w:val="20"/>
          <w:szCs w:val="20"/>
        </w:rPr>
        <w:t xml:space="preserve">. </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rPr>
          <w:rFonts w:ascii="Trebuchet MS" w:hAnsi="Trebuchet MS" w:cs="Arial"/>
          <w:color w:val="002060"/>
          <w:sz w:val="20"/>
          <w:szCs w:val="20"/>
        </w:rPr>
      </w:pPr>
    </w:p>
    <w:p w:rsidR="00075040" w:rsidRPr="003532A4" w:rsidRDefault="00075040" w:rsidP="00075040">
      <w:pPr>
        <w:pStyle w:val="Textoindependiente3"/>
        <w:jc w:val="left"/>
        <w:rPr>
          <w:rFonts w:ascii="Trebuchet MS" w:hAnsi="Trebuchet MS" w:cs="Arial"/>
          <w:color w:val="002060"/>
          <w:sz w:val="20"/>
          <w:szCs w:val="20"/>
        </w:rPr>
      </w:pPr>
      <w:r w:rsidRPr="003532A4">
        <w:rPr>
          <w:rFonts w:ascii="Trebuchet MS" w:hAnsi="Trebuchet MS" w:cs="Arial"/>
          <w:color w:val="002060"/>
          <w:sz w:val="20"/>
          <w:szCs w:val="20"/>
        </w:rPr>
        <w:t>Sexta.- PRESENTACIÓN DE SOLICITUDES, DOCUMENTACIÓN Y PLAZO</w:t>
      </w:r>
    </w:p>
    <w:p w:rsidR="00075040" w:rsidRPr="003532A4" w:rsidRDefault="00075040" w:rsidP="00075040">
      <w:pPr>
        <w:pStyle w:val="Textoindependiente3"/>
        <w:jc w:val="left"/>
        <w:rPr>
          <w:rFonts w:ascii="Trebuchet MS" w:hAnsi="Trebuchet MS" w:cs="Arial"/>
          <w:b w:val="0"/>
          <w:color w:val="002060"/>
          <w:sz w:val="20"/>
          <w:szCs w:val="20"/>
        </w:rPr>
      </w:pPr>
    </w:p>
    <w:p w:rsidR="00075040" w:rsidRPr="003532A4" w:rsidRDefault="00075040" w:rsidP="00075040">
      <w:pPr>
        <w:pStyle w:val="Textoindependiente3"/>
        <w:ind w:left="284" w:hanging="284"/>
        <w:rPr>
          <w:rFonts w:ascii="Trebuchet MS" w:hAnsi="Trebuchet MS" w:cs="Arial"/>
          <w:b w:val="0"/>
          <w:bCs w:val="0"/>
          <w:color w:val="002060"/>
          <w:sz w:val="20"/>
          <w:szCs w:val="20"/>
        </w:rPr>
      </w:pPr>
      <w:r w:rsidRPr="003532A4">
        <w:rPr>
          <w:rFonts w:ascii="Trebuchet MS" w:hAnsi="Trebuchet MS" w:cs="Arial"/>
          <w:b w:val="0"/>
          <w:bCs w:val="0"/>
          <w:color w:val="002060"/>
          <w:sz w:val="20"/>
          <w:szCs w:val="20"/>
        </w:rPr>
        <w:t xml:space="preserve">1.- </w:t>
      </w:r>
      <w:r w:rsidRPr="003532A4">
        <w:rPr>
          <w:rFonts w:ascii="Trebuchet MS" w:hAnsi="Trebuchet MS" w:cs="Arial"/>
          <w:bCs w:val="0"/>
          <w:color w:val="002060"/>
          <w:sz w:val="20"/>
          <w:szCs w:val="20"/>
        </w:rPr>
        <w:t>Impresos y plazos de solicitud</w:t>
      </w:r>
      <w:r w:rsidRPr="003532A4">
        <w:rPr>
          <w:rFonts w:ascii="Trebuchet MS" w:hAnsi="Trebuchet MS" w:cs="Arial"/>
          <w:b w:val="0"/>
          <w:bCs w:val="0"/>
          <w:color w:val="002060"/>
          <w:sz w:val="20"/>
          <w:szCs w:val="20"/>
        </w:rPr>
        <w:t>.</w:t>
      </w:r>
    </w:p>
    <w:p w:rsidR="00075040" w:rsidRPr="003532A4" w:rsidRDefault="00075040" w:rsidP="00075040">
      <w:pPr>
        <w:pStyle w:val="Textoindependiente3"/>
        <w:rPr>
          <w:rFonts w:ascii="Trebuchet MS" w:hAnsi="Trebuchet MS" w:cs="Arial"/>
          <w:b w:val="0"/>
          <w:bCs w:val="0"/>
          <w:color w:val="002060"/>
          <w:sz w:val="20"/>
          <w:szCs w:val="20"/>
        </w:rPr>
      </w:pPr>
    </w:p>
    <w:p w:rsidR="00075040" w:rsidRPr="003532A4" w:rsidRDefault="00075040" w:rsidP="00075040">
      <w:pPr>
        <w:pStyle w:val="Textoindependiente3"/>
        <w:ind w:left="284"/>
        <w:rPr>
          <w:rFonts w:ascii="Trebuchet MS" w:hAnsi="Trebuchet MS" w:cs="Arial"/>
          <w:b w:val="0"/>
          <w:bCs w:val="0"/>
          <w:color w:val="002060"/>
          <w:sz w:val="20"/>
          <w:szCs w:val="20"/>
        </w:rPr>
      </w:pPr>
      <w:r w:rsidRPr="003532A4">
        <w:rPr>
          <w:rFonts w:ascii="Trebuchet MS" w:hAnsi="Trebuchet MS" w:cs="Arial"/>
          <w:b w:val="0"/>
          <w:bCs w:val="0"/>
          <w:color w:val="002060"/>
          <w:sz w:val="20"/>
          <w:szCs w:val="20"/>
        </w:rPr>
        <w:t xml:space="preserve">El plazo de presentación de solicitudes será </w:t>
      </w:r>
      <w:r w:rsidRPr="00D700D0">
        <w:rPr>
          <w:rFonts w:ascii="Trebuchet MS" w:hAnsi="Trebuchet MS" w:cs="Arial"/>
          <w:b w:val="0"/>
          <w:bCs w:val="0"/>
          <w:color w:val="002060"/>
          <w:sz w:val="20"/>
          <w:szCs w:val="20"/>
        </w:rPr>
        <w:t xml:space="preserve">de </w:t>
      </w:r>
      <w:r w:rsidRPr="00D700D0">
        <w:rPr>
          <w:rFonts w:ascii="Trebuchet MS" w:hAnsi="Trebuchet MS" w:cs="Arial"/>
          <w:bCs w:val="0"/>
          <w:color w:val="002060"/>
          <w:sz w:val="20"/>
          <w:szCs w:val="20"/>
        </w:rPr>
        <w:t xml:space="preserve">diez días hábiles </w:t>
      </w:r>
      <w:r w:rsidRPr="00D700D0">
        <w:rPr>
          <w:rFonts w:ascii="Trebuchet MS" w:hAnsi="Trebuchet MS" w:cs="Arial"/>
          <w:b w:val="0"/>
          <w:bCs w:val="0"/>
          <w:color w:val="002060"/>
          <w:sz w:val="20"/>
          <w:szCs w:val="20"/>
        </w:rPr>
        <w:t>contados</w:t>
      </w:r>
      <w:r w:rsidRPr="003532A4">
        <w:rPr>
          <w:rFonts w:ascii="Trebuchet MS" w:hAnsi="Trebuchet MS" w:cs="Arial"/>
          <w:b w:val="0"/>
          <w:bCs w:val="0"/>
          <w:color w:val="002060"/>
          <w:sz w:val="20"/>
          <w:szCs w:val="20"/>
        </w:rPr>
        <w:t xml:space="preserve"> desde la publicación en </w:t>
      </w:r>
      <w:r w:rsidRPr="00D700D0">
        <w:rPr>
          <w:rFonts w:ascii="Trebuchet MS" w:hAnsi="Trebuchet MS" w:cs="Arial"/>
          <w:b w:val="0"/>
          <w:bCs w:val="0"/>
          <w:color w:val="002060"/>
          <w:sz w:val="20"/>
          <w:szCs w:val="20"/>
        </w:rPr>
        <w:t>el Boletín Oficial de la Provincia de Huesca</w:t>
      </w:r>
      <w:r w:rsidRPr="003532A4">
        <w:rPr>
          <w:rFonts w:ascii="Trebuchet MS" w:hAnsi="Trebuchet MS"/>
          <w:b w:val="0"/>
          <w:color w:val="002060"/>
          <w:sz w:val="20"/>
          <w:szCs w:val="20"/>
        </w:rPr>
        <w:t xml:space="preserve"> del extracto de la convocatoria</w:t>
      </w:r>
      <w:r w:rsidRPr="003532A4">
        <w:rPr>
          <w:rFonts w:ascii="Trebuchet MS" w:hAnsi="Trebuchet MS" w:cs="Arial"/>
          <w:b w:val="0"/>
          <w:bCs w:val="0"/>
          <w:color w:val="002060"/>
          <w:sz w:val="20"/>
          <w:szCs w:val="20"/>
        </w:rPr>
        <w:t>. Si la finalización del plazo recayera en sábado, domingo o inhábil se trasladará al día hábil inmediatamente siguiente.</w:t>
      </w:r>
    </w:p>
    <w:p w:rsidR="00075040" w:rsidRPr="003532A4" w:rsidRDefault="00075040" w:rsidP="00075040">
      <w:pPr>
        <w:pStyle w:val="Textoindependiente3"/>
        <w:ind w:left="284"/>
        <w:rPr>
          <w:rFonts w:ascii="Trebuchet MS" w:hAnsi="Trebuchet MS" w:cs="Arial"/>
          <w:b w:val="0"/>
          <w:bCs w:val="0"/>
          <w:color w:val="002060"/>
          <w:sz w:val="20"/>
          <w:szCs w:val="20"/>
        </w:rPr>
      </w:pPr>
      <w:r w:rsidRPr="003532A4">
        <w:rPr>
          <w:rFonts w:ascii="Trebuchet MS" w:hAnsi="Trebuchet MS" w:cs="Arial"/>
          <w:b w:val="0"/>
          <w:bCs w:val="0"/>
          <w:color w:val="002060"/>
          <w:sz w:val="20"/>
          <w:szCs w:val="20"/>
        </w:rPr>
        <w:t>La presentación de la solicitud implica para los solicitantes la aceptación de las condiciones establecidas en la presente convocatoria.</w:t>
      </w:r>
    </w:p>
    <w:p w:rsidR="00075040" w:rsidRPr="00D700D0" w:rsidRDefault="00075040" w:rsidP="00075040">
      <w:pPr>
        <w:pStyle w:val="Textoindependiente3"/>
        <w:ind w:left="284"/>
        <w:rPr>
          <w:rFonts w:ascii="Trebuchet MS" w:hAnsi="Trebuchet MS" w:cs="Arial"/>
          <w:b w:val="0"/>
          <w:bCs w:val="0"/>
          <w:color w:val="002060"/>
          <w:sz w:val="20"/>
          <w:szCs w:val="20"/>
        </w:rPr>
      </w:pPr>
      <w:r w:rsidRPr="003532A4">
        <w:rPr>
          <w:rFonts w:ascii="Trebuchet MS" w:hAnsi="Trebuchet MS" w:cs="Arial"/>
          <w:b w:val="0"/>
          <w:bCs w:val="0"/>
          <w:color w:val="002060"/>
          <w:sz w:val="20"/>
          <w:szCs w:val="20"/>
        </w:rPr>
        <w:t xml:space="preserve">La solicitud de subvención se formalizará mediante instancia dirigida al Presidente de la Comarca, suscrita por quien ostente la representación legal de la entidad, cumplimentando el impreso  MODELO DE SOLICITUD que figura en el </w:t>
      </w:r>
      <w:r w:rsidRPr="003532A4">
        <w:rPr>
          <w:rFonts w:ascii="Trebuchet MS" w:hAnsi="Trebuchet MS" w:cs="Arial"/>
          <w:b w:val="0"/>
          <w:bCs w:val="0"/>
          <w:i/>
          <w:color w:val="002060"/>
          <w:sz w:val="20"/>
          <w:szCs w:val="20"/>
        </w:rPr>
        <w:t>Anexo I</w:t>
      </w:r>
      <w:r w:rsidRPr="003532A4">
        <w:rPr>
          <w:rFonts w:ascii="Trebuchet MS" w:hAnsi="Trebuchet MS" w:cs="Arial"/>
          <w:b w:val="0"/>
          <w:bCs w:val="0"/>
          <w:color w:val="002060"/>
          <w:sz w:val="20"/>
          <w:szCs w:val="20"/>
        </w:rPr>
        <w:t xml:space="preserve"> de esta convocatoria, acompañado de la MEMORIA del </w:t>
      </w:r>
      <w:r w:rsidRPr="003532A4">
        <w:rPr>
          <w:rFonts w:ascii="Trebuchet MS" w:hAnsi="Trebuchet MS" w:cs="Arial"/>
          <w:b w:val="0"/>
          <w:bCs w:val="0"/>
          <w:i/>
          <w:color w:val="002060"/>
          <w:sz w:val="20"/>
          <w:szCs w:val="20"/>
        </w:rPr>
        <w:t>Anexo II (</w:t>
      </w:r>
      <w:r w:rsidRPr="003532A4">
        <w:rPr>
          <w:rFonts w:ascii="Trebuchet MS" w:hAnsi="Trebuchet MS" w:cs="Arial"/>
          <w:b w:val="0"/>
          <w:bCs w:val="0"/>
          <w:color w:val="002060"/>
          <w:sz w:val="20"/>
          <w:szCs w:val="20"/>
        </w:rPr>
        <w:t>la cual</w:t>
      </w:r>
      <w:r w:rsidRPr="003532A4">
        <w:rPr>
          <w:rFonts w:ascii="Trebuchet MS" w:hAnsi="Trebuchet MS" w:cs="Arial"/>
          <w:b w:val="0"/>
          <w:bCs w:val="0"/>
          <w:i/>
          <w:color w:val="002060"/>
          <w:sz w:val="20"/>
          <w:szCs w:val="20"/>
        </w:rPr>
        <w:t xml:space="preserve"> </w:t>
      </w:r>
      <w:r w:rsidRPr="003532A4">
        <w:rPr>
          <w:rFonts w:ascii="Trebuchet MS" w:hAnsi="Trebuchet MS" w:cs="Arial"/>
          <w:b w:val="0"/>
          <w:bCs w:val="0"/>
          <w:color w:val="002060"/>
          <w:sz w:val="20"/>
          <w:szCs w:val="20"/>
        </w:rPr>
        <w:t>deberá especificar expresamente si se ofrecerá visita guiada conforme a los requisitos legales vigentes)</w:t>
      </w:r>
      <w:r w:rsidRPr="003532A4">
        <w:rPr>
          <w:rFonts w:ascii="Trebuchet MS" w:hAnsi="Trebuchet MS" w:cs="Arial"/>
          <w:b w:val="0"/>
          <w:bCs w:val="0"/>
          <w:i/>
          <w:color w:val="002060"/>
          <w:sz w:val="20"/>
          <w:szCs w:val="20"/>
        </w:rPr>
        <w:t>.</w:t>
      </w:r>
      <w:r w:rsidRPr="003532A4">
        <w:rPr>
          <w:rFonts w:ascii="Trebuchet MS" w:hAnsi="Trebuchet MS" w:cs="Arial"/>
          <w:b w:val="0"/>
          <w:bCs w:val="0"/>
          <w:color w:val="002060"/>
          <w:sz w:val="20"/>
          <w:szCs w:val="20"/>
        </w:rPr>
        <w:t xml:space="preserve">   Deberán presentarse en el Registro General de la Comarca de Hoya de Huesca/Plana de </w:t>
      </w:r>
      <w:proofErr w:type="spellStart"/>
      <w:r w:rsidRPr="003532A4">
        <w:rPr>
          <w:rFonts w:ascii="Trebuchet MS" w:hAnsi="Trebuchet MS" w:cs="Arial"/>
          <w:b w:val="0"/>
          <w:bCs w:val="0"/>
          <w:color w:val="002060"/>
          <w:sz w:val="20"/>
          <w:szCs w:val="20"/>
        </w:rPr>
        <w:t>Uesca</w:t>
      </w:r>
      <w:proofErr w:type="spellEnd"/>
      <w:r w:rsidRPr="003532A4">
        <w:rPr>
          <w:rFonts w:ascii="Trebuchet MS" w:hAnsi="Trebuchet MS" w:cs="Arial"/>
          <w:b w:val="0"/>
          <w:bCs w:val="0"/>
          <w:color w:val="002060"/>
          <w:sz w:val="20"/>
          <w:szCs w:val="20"/>
        </w:rPr>
        <w:t>, sito en C/ Berenguer, 2-4, de la ciudad de Huesca, hasta las 15.00 h del último día hábil o por cualquiera de los medios señalados en el</w:t>
      </w:r>
      <w:r w:rsidRPr="00D52EC0">
        <w:rPr>
          <w:rFonts w:ascii="Trebuchet MS" w:hAnsi="Trebuchet MS"/>
          <w:bCs w:val="0"/>
          <w:sz w:val="20"/>
          <w:szCs w:val="20"/>
        </w:rPr>
        <w:t xml:space="preserve"> </w:t>
      </w:r>
      <w:r w:rsidRPr="00D700D0">
        <w:rPr>
          <w:rFonts w:ascii="Trebuchet MS" w:hAnsi="Trebuchet MS" w:cs="Arial"/>
          <w:b w:val="0"/>
          <w:bCs w:val="0"/>
          <w:color w:val="002060"/>
          <w:sz w:val="20"/>
          <w:szCs w:val="20"/>
        </w:rPr>
        <w:t>artículo 16 de la Ley 39/2015, de 1 de octubre,2016 del Procedimiento Administrativo Común de las Administraciones Públicas.</w:t>
      </w:r>
    </w:p>
    <w:p w:rsidR="00075040" w:rsidRPr="003532A4" w:rsidRDefault="00075040" w:rsidP="00075040">
      <w:pPr>
        <w:ind w:left="284"/>
        <w:jc w:val="both"/>
        <w:rPr>
          <w:rFonts w:ascii="Trebuchet MS" w:hAnsi="Trebuchet MS"/>
          <w:color w:val="002060"/>
          <w:sz w:val="20"/>
          <w:szCs w:val="20"/>
        </w:rPr>
      </w:pPr>
    </w:p>
    <w:p w:rsidR="00075040" w:rsidRPr="003532A4" w:rsidRDefault="00075040" w:rsidP="00075040">
      <w:pPr>
        <w:ind w:left="284"/>
        <w:jc w:val="both"/>
        <w:rPr>
          <w:rFonts w:ascii="Trebuchet MS" w:hAnsi="Trebuchet MS"/>
          <w:color w:val="002060"/>
          <w:sz w:val="20"/>
          <w:szCs w:val="20"/>
        </w:rPr>
      </w:pPr>
      <w:r w:rsidRPr="003532A4">
        <w:rPr>
          <w:rFonts w:ascii="Trebuchet MS" w:hAnsi="Trebuchet MS"/>
          <w:color w:val="002060"/>
          <w:sz w:val="20"/>
          <w:szCs w:val="20"/>
        </w:rPr>
        <w:t>En caso de no presentar alguno de los documentos y justificaciones que se señalan en estas bases, por el órgano instructor, se comunicará al interesado concediéndole un plazo de diez días para que pueda aportar los documentos requeridos, indicándole que de no hacerlo se le tendrá por desistida su petición, procediéndose al archivo de la misma.</w:t>
      </w:r>
    </w:p>
    <w:p w:rsidR="00075040" w:rsidRPr="003532A4" w:rsidRDefault="00075040" w:rsidP="00075040">
      <w:pPr>
        <w:rPr>
          <w:rFonts w:ascii="Trebuchet MS" w:hAnsi="Trebuchet MS" w:cs="Arial"/>
          <w:color w:val="002060"/>
          <w:sz w:val="20"/>
          <w:szCs w:val="20"/>
        </w:rPr>
      </w:pPr>
    </w:p>
    <w:p w:rsidR="00075040" w:rsidRPr="003532A4" w:rsidRDefault="00075040" w:rsidP="00075040">
      <w:pPr>
        <w:pStyle w:val="Textoindependiente3"/>
        <w:rPr>
          <w:rFonts w:ascii="Trebuchet MS" w:hAnsi="Trebuchet MS" w:cs="Arial"/>
          <w:b w:val="0"/>
          <w:bCs w:val="0"/>
          <w:color w:val="002060"/>
          <w:sz w:val="20"/>
          <w:szCs w:val="20"/>
        </w:rPr>
      </w:pPr>
      <w:r w:rsidRPr="003532A4">
        <w:rPr>
          <w:rFonts w:ascii="Trebuchet MS" w:hAnsi="Trebuchet MS" w:cs="Arial"/>
          <w:b w:val="0"/>
          <w:bCs w:val="0"/>
          <w:color w:val="002060"/>
          <w:sz w:val="20"/>
          <w:szCs w:val="20"/>
        </w:rPr>
        <w:t xml:space="preserve">2.- A la instancia deberá adjuntarse la siguiente </w:t>
      </w:r>
      <w:r w:rsidRPr="003532A4">
        <w:rPr>
          <w:rFonts w:ascii="Trebuchet MS" w:hAnsi="Trebuchet MS" w:cs="Arial"/>
          <w:bCs w:val="0"/>
          <w:color w:val="002060"/>
          <w:sz w:val="20"/>
          <w:szCs w:val="20"/>
        </w:rPr>
        <w:t>documentación:</w:t>
      </w:r>
    </w:p>
    <w:p w:rsidR="00075040" w:rsidRPr="003532A4" w:rsidRDefault="00075040" w:rsidP="00075040">
      <w:pPr>
        <w:pStyle w:val="Textoindependiente3"/>
        <w:rPr>
          <w:rFonts w:ascii="Trebuchet MS" w:hAnsi="Trebuchet MS" w:cs="Arial"/>
          <w:b w:val="0"/>
          <w:bCs w:val="0"/>
          <w:color w:val="002060"/>
          <w:sz w:val="20"/>
          <w:szCs w:val="20"/>
        </w:rPr>
      </w:pPr>
    </w:p>
    <w:p w:rsidR="00075040" w:rsidRPr="003532A4" w:rsidRDefault="00075040" w:rsidP="00075040">
      <w:pPr>
        <w:pStyle w:val="Textoindependiente3"/>
        <w:numPr>
          <w:ilvl w:val="0"/>
          <w:numId w:val="1"/>
        </w:numPr>
        <w:rPr>
          <w:rFonts w:ascii="Trebuchet MS" w:hAnsi="Trebuchet MS" w:cs="Arial"/>
          <w:b w:val="0"/>
          <w:bCs w:val="0"/>
          <w:color w:val="002060"/>
          <w:sz w:val="20"/>
          <w:szCs w:val="20"/>
        </w:rPr>
      </w:pPr>
      <w:r w:rsidRPr="003532A4">
        <w:rPr>
          <w:rFonts w:ascii="Trebuchet MS" w:hAnsi="Trebuchet MS" w:cs="Arial"/>
          <w:b w:val="0"/>
          <w:bCs w:val="0"/>
          <w:color w:val="002060"/>
          <w:sz w:val="20"/>
          <w:szCs w:val="20"/>
        </w:rPr>
        <w:t>Fotocopia del CIF de la entidad solicitante</w:t>
      </w:r>
    </w:p>
    <w:p w:rsidR="00075040" w:rsidRPr="003532A4" w:rsidRDefault="00075040" w:rsidP="00075040">
      <w:pPr>
        <w:pStyle w:val="Textoindependiente3"/>
        <w:numPr>
          <w:ilvl w:val="0"/>
          <w:numId w:val="1"/>
        </w:numPr>
        <w:rPr>
          <w:rFonts w:ascii="Trebuchet MS" w:hAnsi="Trebuchet MS" w:cs="Arial"/>
          <w:b w:val="0"/>
          <w:bCs w:val="0"/>
          <w:color w:val="002060"/>
          <w:sz w:val="20"/>
          <w:szCs w:val="20"/>
        </w:rPr>
      </w:pPr>
      <w:r w:rsidRPr="003532A4">
        <w:rPr>
          <w:rFonts w:ascii="Trebuchet MS" w:hAnsi="Trebuchet MS" w:cs="Arial"/>
          <w:b w:val="0"/>
          <w:color w:val="002060"/>
          <w:sz w:val="20"/>
          <w:szCs w:val="20"/>
        </w:rPr>
        <w:t>Instancia de solicitud de subvención (Anexo I)</w:t>
      </w:r>
    </w:p>
    <w:p w:rsidR="00075040" w:rsidRPr="003532A4" w:rsidRDefault="00075040" w:rsidP="00075040">
      <w:pPr>
        <w:pStyle w:val="Textoindependiente3"/>
        <w:numPr>
          <w:ilvl w:val="0"/>
          <w:numId w:val="1"/>
        </w:numPr>
        <w:rPr>
          <w:rFonts w:ascii="Trebuchet MS" w:hAnsi="Trebuchet MS" w:cs="Arial"/>
          <w:b w:val="0"/>
          <w:bCs w:val="0"/>
          <w:color w:val="002060"/>
          <w:sz w:val="20"/>
          <w:szCs w:val="20"/>
        </w:rPr>
      </w:pPr>
      <w:r w:rsidRPr="003532A4">
        <w:rPr>
          <w:rFonts w:ascii="Trebuchet MS" w:hAnsi="Trebuchet MS" w:cs="Arial"/>
          <w:b w:val="0"/>
          <w:bCs w:val="0"/>
          <w:color w:val="002060"/>
          <w:sz w:val="20"/>
          <w:szCs w:val="20"/>
        </w:rPr>
        <w:t xml:space="preserve">Autorización a </w:t>
      </w:r>
      <w:smartTag w:uri="urn:schemas-microsoft-com:office:smarttags" w:element="PersonName">
        <w:smartTagPr>
          <w:attr w:name="ProductID" w:val="la Comarca Hoya"/>
        </w:smartTagPr>
        <w:r w:rsidRPr="003532A4">
          <w:rPr>
            <w:rFonts w:ascii="Trebuchet MS" w:hAnsi="Trebuchet MS" w:cs="Arial"/>
            <w:b w:val="0"/>
            <w:bCs w:val="0"/>
            <w:color w:val="002060"/>
            <w:sz w:val="20"/>
            <w:szCs w:val="20"/>
          </w:rPr>
          <w:t>la Comarca Hoya</w:t>
        </w:r>
      </w:smartTag>
      <w:r w:rsidRPr="003532A4">
        <w:rPr>
          <w:rFonts w:ascii="Trebuchet MS" w:hAnsi="Trebuchet MS" w:cs="Arial"/>
          <w:b w:val="0"/>
          <w:bCs w:val="0"/>
          <w:color w:val="002060"/>
          <w:sz w:val="20"/>
          <w:szCs w:val="20"/>
        </w:rPr>
        <w:t xml:space="preserve"> de Huesca / Plana de </w:t>
      </w:r>
      <w:proofErr w:type="spellStart"/>
      <w:r w:rsidRPr="003532A4">
        <w:rPr>
          <w:rFonts w:ascii="Trebuchet MS" w:hAnsi="Trebuchet MS" w:cs="Arial"/>
          <w:b w:val="0"/>
          <w:bCs w:val="0"/>
          <w:color w:val="002060"/>
          <w:sz w:val="20"/>
          <w:szCs w:val="20"/>
        </w:rPr>
        <w:t>Uesca</w:t>
      </w:r>
      <w:proofErr w:type="spellEnd"/>
      <w:r w:rsidRPr="003532A4">
        <w:rPr>
          <w:rFonts w:ascii="Trebuchet MS" w:hAnsi="Trebuchet MS" w:cs="Arial"/>
          <w:b w:val="0"/>
          <w:bCs w:val="0"/>
          <w:color w:val="002060"/>
          <w:sz w:val="20"/>
          <w:szCs w:val="20"/>
        </w:rPr>
        <w:t xml:space="preserve"> para que pueda solicitar información de naturaleza tributaria acerca del interesado (Anexo V).</w:t>
      </w:r>
    </w:p>
    <w:p w:rsidR="00075040" w:rsidRPr="003532A4" w:rsidRDefault="00075040" w:rsidP="00075040">
      <w:pPr>
        <w:pStyle w:val="Textoindependiente3"/>
        <w:numPr>
          <w:ilvl w:val="0"/>
          <w:numId w:val="1"/>
        </w:numPr>
        <w:rPr>
          <w:rFonts w:ascii="Trebuchet MS" w:hAnsi="Trebuchet MS" w:cs="Arial"/>
          <w:b w:val="0"/>
          <w:bCs w:val="0"/>
          <w:color w:val="002060"/>
          <w:sz w:val="20"/>
          <w:szCs w:val="20"/>
        </w:rPr>
      </w:pPr>
      <w:r w:rsidRPr="003532A4">
        <w:rPr>
          <w:rFonts w:ascii="Trebuchet MS" w:hAnsi="Trebuchet MS" w:cs="Arial"/>
          <w:b w:val="0"/>
          <w:bCs w:val="0"/>
          <w:color w:val="002060"/>
          <w:sz w:val="20"/>
          <w:szCs w:val="20"/>
        </w:rPr>
        <w:t xml:space="preserve">Documento acreditativo de estar al corriente de las obligaciones con </w:t>
      </w:r>
      <w:smartTag w:uri="urn:schemas-microsoft-com:office:smarttags" w:element="PersonName">
        <w:smartTagPr>
          <w:attr w:name="ProductID" w:val="la Seguridad Social."/>
        </w:smartTagPr>
        <w:r w:rsidRPr="003532A4">
          <w:rPr>
            <w:rFonts w:ascii="Trebuchet MS" w:hAnsi="Trebuchet MS" w:cs="Arial"/>
            <w:b w:val="0"/>
            <w:bCs w:val="0"/>
            <w:color w:val="002060"/>
            <w:sz w:val="20"/>
            <w:szCs w:val="20"/>
          </w:rPr>
          <w:t>la Seguridad Social.</w:t>
        </w:r>
      </w:smartTag>
      <w:r w:rsidRPr="003532A4">
        <w:rPr>
          <w:rFonts w:ascii="Trebuchet MS" w:hAnsi="Trebuchet MS" w:cs="Arial"/>
          <w:b w:val="0"/>
          <w:bCs w:val="0"/>
          <w:color w:val="002060"/>
          <w:sz w:val="20"/>
          <w:szCs w:val="20"/>
        </w:rPr>
        <w:t xml:space="preserve"> </w:t>
      </w:r>
    </w:p>
    <w:p w:rsidR="00075040" w:rsidRPr="003532A4" w:rsidRDefault="00075040" w:rsidP="00075040">
      <w:pPr>
        <w:pStyle w:val="Textoindependiente3"/>
        <w:numPr>
          <w:ilvl w:val="0"/>
          <w:numId w:val="1"/>
        </w:numPr>
        <w:rPr>
          <w:rFonts w:ascii="Trebuchet MS" w:hAnsi="Trebuchet MS" w:cs="Arial"/>
          <w:b w:val="0"/>
          <w:bCs w:val="0"/>
          <w:color w:val="002060"/>
          <w:sz w:val="20"/>
          <w:szCs w:val="20"/>
        </w:rPr>
      </w:pPr>
      <w:r w:rsidRPr="003532A4">
        <w:rPr>
          <w:rFonts w:ascii="Trebuchet MS" w:hAnsi="Trebuchet MS"/>
          <w:b w:val="0"/>
          <w:color w:val="002060"/>
          <w:sz w:val="20"/>
          <w:szCs w:val="20"/>
        </w:rPr>
        <w:t xml:space="preserve">Memoria de la actividad, que exponga el/los monumentos/centro expositivo ubicados en el término municipal que solicitan adherir al Programa Puertas Abiertas </w:t>
      </w:r>
      <w:r w:rsidRPr="00D700D0">
        <w:rPr>
          <w:rFonts w:ascii="Trebuchet MS" w:hAnsi="Trebuchet MS"/>
          <w:b w:val="0"/>
          <w:color w:val="002060"/>
          <w:sz w:val="20"/>
          <w:szCs w:val="20"/>
        </w:rPr>
        <w:t>2017</w:t>
      </w:r>
      <w:r w:rsidRPr="003532A4">
        <w:rPr>
          <w:rFonts w:ascii="Trebuchet MS" w:hAnsi="Trebuchet MS"/>
          <w:b w:val="0"/>
          <w:color w:val="002060"/>
          <w:sz w:val="20"/>
          <w:szCs w:val="20"/>
        </w:rPr>
        <w:t xml:space="preserve">, indicando: </w:t>
      </w:r>
    </w:p>
    <w:p w:rsidR="00075040" w:rsidRPr="003532A4" w:rsidRDefault="00075040" w:rsidP="00075040">
      <w:pPr>
        <w:pStyle w:val="Textoindependiente3"/>
        <w:numPr>
          <w:ilvl w:val="1"/>
          <w:numId w:val="1"/>
        </w:numPr>
        <w:rPr>
          <w:rFonts w:ascii="Trebuchet MS" w:hAnsi="Trebuchet MS" w:cs="Arial"/>
          <w:b w:val="0"/>
          <w:bCs w:val="0"/>
          <w:color w:val="002060"/>
          <w:sz w:val="20"/>
          <w:szCs w:val="20"/>
        </w:rPr>
      </w:pPr>
      <w:r w:rsidRPr="003532A4">
        <w:rPr>
          <w:rFonts w:ascii="Trebuchet MS" w:hAnsi="Trebuchet MS"/>
          <w:b w:val="0"/>
          <w:color w:val="002060"/>
          <w:sz w:val="20"/>
          <w:szCs w:val="20"/>
        </w:rPr>
        <w:t>su interés turístico,</w:t>
      </w:r>
    </w:p>
    <w:p w:rsidR="00075040" w:rsidRPr="003532A4" w:rsidRDefault="00075040" w:rsidP="00075040">
      <w:pPr>
        <w:pStyle w:val="Textoindependiente3"/>
        <w:numPr>
          <w:ilvl w:val="1"/>
          <w:numId w:val="1"/>
        </w:numPr>
        <w:rPr>
          <w:rFonts w:ascii="Trebuchet MS" w:hAnsi="Trebuchet MS" w:cs="Arial"/>
          <w:b w:val="0"/>
          <w:bCs w:val="0"/>
          <w:color w:val="002060"/>
          <w:sz w:val="20"/>
          <w:szCs w:val="20"/>
        </w:rPr>
      </w:pPr>
      <w:r w:rsidRPr="003532A4">
        <w:rPr>
          <w:rFonts w:ascii="Trebuchet MS" w:hAnsi="Trebuchet MS"/>
          <w:b w:val="0"/>
          <w:color w:val="002060"/>
          <w:sz w:val="20"/>
          <w:szCs w:val="20"/>
        </w:rPr>
        <w:t xml:space="preserve">calendario y horarios de apertura; </w:t>
      </w:r>
    </w:p>
    <w:p w:rsidR="00075040" w:rsidRPr="003532A4" w:rsidRDefault="00075040" w:rsidP="00075040">
      <w:pPr>
        <w:pStyle w:val="Textoindependiente3"/>
        <w:numPr>
          <w:ilvl w:val="1"/>
          <w:numId w:val="1"/>
        </w:numPr>
        <w:rPr>
          <w:rFonts w:ascii="Trebuchet MS" w:hAnsi="Trebuchet MS" w:cs="Arial"/>
          <w:b w:val="0"/>
          <w:bCs w:val="0"/>
          <w:color w:val="002060"/>
          <w:sz w:val="20"/>
          <w:szCs w:val="20"/>
        </w:rPr>
      </w:pPr>
      <w:r w:rsidRPr="003532A4">
        <w:rPr>
          <w:rFonts w:ascii="Trebuchet MS" w:hAnsi="Trebuchet MS"/>
          <w:b w:val="0"/>
          <w:color w:val="002060"/>
          <w:sz w:val="20"/>
          <w:szCs w:val="20"/>
        </w:rPr>
        <w:t xml:space="preserve">si el servicio se ofrecerá mediante contratación de Guía de turismo habilitado. </w:t>
      </w:r>
    </w:p>
    <w:p w:rsidR="00075040" w:rsidRPr="003532A4" w:rsidRDefault="00075040" w:rsidP="00075040">
      <w:pPr>
        <w:pStyle w:val="Textoindependiente3"/>
        <w:ind w:left="345"/>
        <w:rPr>
          <w:rFonts w:ascii="Trebuchet MS" w:hAnsi="Trebuchet MS" w:cs="Arial"/>
          <w:b w:val="0"/>
          <w:bCs w:val="0"/>
          <w:color w:val="002060"/>
          <w:sz w:val="20"/>
          <w:szCs w:val="20"/>
        </w:rPr>
      </w:pPr>
    </w:p>
    <w:p w:rsidR="00075040" w:rsidRPr="003532A4" w:rsidRDefault="00075040" w:rsidP="00075040">
      <w:pPr>
        <w:rPr>
          <w:rFonts w:ascii="Trebuchet MS" w:hAnsi="Trebuchet MS" w:cs="Arial"/>
          <w:b/>
          <w:color w:val="002060"/>
          <w:sz w:val="20"/>
          <w:szCs w:val="20"/>
        </w:rPr>
      </w:pPr>
      <w:r w:rsidRPr="003532A4">
        <w:rPr>
          <w:rFonts w:ascii="Trebuchet MS" w:hAnsi="Trebuchet MS" w:cs="Arial"/>
          <w:b/>
          <w:color w:val="002060"/>
          <w:sz w:val="20"/>
          <w:szCs w:val="20"/>
        </w:rPr>
        <w:lastRenderedPageBreak/>
        <w:t xml:space="preserve">Séptima.- COMPROMISOS DEL BENEFICIARIO: </w:t>
      </w:r>
    </w:p>
    <w:p w:rsidR="00075040" w:rsidRPr="003532A4" w:rsidRDefault="00075040" w:rsidP="00075040">
      <w:pPr>
        <w:rPr>
          <w:rFonts w:ascii="Trebuchet MS" w:hAnsi="Trebuchet MS" w:cs="Arial"/>
          <w:b/>
          <w:color w:val="002060"/>
          <w:sz w:val="20"/>
          <w:szCs w:val="20"/>
        </w:rPr>
      </w:pPr>
    </w:p>
    <w:p w:rsidR="00075040" w:rsidRPr="003532A4" w:rsidRDefault="00075040" w:rsidP="00075040">
      <w:pPr>
        <w:numPr>
          <w:ilvl w:val="0"/>
          <w:numId w:val="4"/>
        </w:numPr>
        <w:spacing w:before="120"/>
        <w:jc w:val="both"/>
        <w:rPr>
          <w:rFonts w:ascii="Trebuchet MS" w:hAnsi="Trebuchet MS"/>
          <w:color w:val="002060"/>
          <w:sz w:val="20"/>
          <w:szCs w:val="20"/>
        </w:rPr>
      </w:pPr>
      <w:r w:rsidRPr="003532A4">
        <w:rPr>
          <w:rFonts w:ascii="Trebuchet MS" w:hAnsi="Trebuchet MS"/>
          <w:color w:val="002060"/>
          <w:sz w:val="20"/>
          <w:szCs w:val="20"/>
        </w:rPr>
        <w:t xml:space="preserve">En relación con la </w:t>
      </w:r>
      <w:r w:rsidRPr="003532A4">
        <w:rPr>
          <w:rFonts w:ascii="Trebuchet MS" w:hAnsi="Trebuchet MS"/>
          <w:b/>
          <w:color w:val="002060"/>
          <w:sz w:val="20"/>
          <w:szCs w:val="20"/>
        </w:rPr>
        <w:t>actividad</w:t>
      </w:r>
      <w:r w:rsidRPr="003532A4">
        <w:rPr>
          <w:rFonts w:ascii="Trebuchet MS" w:hAnsi="Trebuchet MS"/>
          <w:color w:val="002060"/>
          <w:sz w:val="20"/>
          <w:szCs w:val="20"/>
        </w:rPr>
        <w:t xml:space="preserve"> en el monumento o centro expositivo adherido al Proyecto, deberán gestionar los </w:t>
      </w:r>
      <w:r w:rsidRPr="003532A4">
        <w:rPr>
          <w:rFonts w:ascii="Trebuchet MS" w:hAnsi="Trebuchet MS"/>
          <w:b/>
          <w:color w:val="002060"/>
          <w:sz w:val="20"/>
          <w:szCs w:val="20"/>
        </w:rPr>
        <w:t>permisos</w:t>
      </w:r>
      <w:r w:rsidRPr="003532A4">
        <w:rPr>
          <w:rFonts w:ascii="Trebuchet MS" w:hAnsi="Trebuchet MS"/>
          <w:color w:val="002060"/>
          <w:sz w:val="20"/>
          <w:szCs w:val="20"/>
        </w:rPr>
        <w:t xml:space="preserve"> necesarios para poder actuar en el mismo, si éstos son necesarios, así como contar con los </w:t>
      </w:r>
      <w:r w:rsidRPr="003532A4">
        <w:rPr>
          <w:rFonts w:ascii="Trebuchet MS" w:hAnsi="Trebuchet MS"/>
          <w:b/>
          <w:color w:val="002060"/>
          <w:sz w:val="20"/>
          <w:szCs w:val="20"/>
        </w:rPr>
        <w:t xml:space="preserve">seguros </w:t>
      </w:r>
      <w:r w:rsidRPr="003532A4">
        <w:rPr>
          <w:rFonts w:ascii="Trebuchet MS" w:hAnsi="Trebuchet MS"/>
          <w:color w:val="002060"/>
          <w:sz w:val="20"/>
          <w:szCs w:val="20"/>
        </w:rPr>
        <w:t>pertinentes para el desarrollo de la actividad turística en ellos.</w:t>
      </w:r>
    </w:p>
    <w:p w:rsidR="00075040" w:rsidRPr="003532A4" w:rsidRDefault="00075040" w:rsidP="00075040">
      <w:pPr>
        <w:numPr>
          <w:ilvl w:val="0"/>
          <w:numId w:val="4"/>
        </w:numPr>
        <w:spacing w:before="120"/>
        <w:jc w:val="both"/>
        <w:rPr>
          <w:rFonts w:ascii="Trebuchet MS" w:hAnsi="Trebuchet MS"/>
          <w:color w:val="002060"/>
          <w:sz w:val="20"/>
          <w:szCs w:val="20"/>
        </w:rPr>
      </w:pPr>
      <w:r w:rsidRPr="003532A4">
        <w:rPr>
          <w:rFonts w:ascii="Trebuchet MS" w:hAnsi="Trebuchet MS"/>
          <w:color w:val="002060"/>
          <w:sz w:val="20"/>
          <w:szCs w:val="20"/>
        </w:rPr>
        <w:t xml:space="preserve">En relación con las </w:t>
      </w:r>
      <w:r w:rsidRPr="003532A4">
        <w:rPr>
          <w:rFonts w:ascii="Trebuchet MS" w:hAnsi="Trebuchet MS"/>
          <w:b/>
          <w:color w:val="002060"/>
          <w:sz w:val="20"/>
          <w:szCs w:val="20"/>
        </w:rPr>
        <w:t>instalaciones</w:t>
      </w:r>
      <w:r w:rsidRPr="003532A4">
        <w:rPr>
          <w:rFonts w:ascii="Trebuchet MS" w:hAnsi="Trebuchet MS"/>
          <w:color w:val="002060"/>
          <w:sz w:val="20"/>
          <w:szCs w:val="20"/>
        </w:rPr>
        <w:t xml:space="preserve">, deberán mantenerlas en buen estado de </w:t>
      </w:r>
      <w:r w:rsidRPr="003532A4">
        <w:rPr>
          <w:rFonts w:ascii="Trebuchet MS" w:hAnsi="Trebuchet MS"/>
          <w:b/>
          <w:color w:val="002060"/>
          <w:sz w:val="20"/>
          <w:szCs w:val="20"/>
        </w:rPr>
        <w:t>limpieza</w:t>
      </w:r>
      <w:r w:rsidRPr="003532A4">
        <w:rPr>
          <w:rFonts w:ascii="Trebuchet MS" w:hAnsi="Trebuchet MS"/>
          <w:color w:val="002060"/>
          <w:sz w:val="20"/>
          <w:szCs w:val="20"/>
        </w:rPr>
        <w:t xml:space="preserve"> y deberán adecuar un espacio dentro de ellas para </w:t>
      </w:r>
      <w:r w:rsidRPr="003532A4">
        <w:rPr>
          <w:rFonts w:ascii="Trebuchet MS" w:hAnsi="Trebuchet MS"/>
          <w:b/>
          <w:color w:val="002060"/>
          <w:sz w:val="20"/>
          <w:szCs w:val="20"/>
        </w:rPr>
        <w:t>distribución de material turístico</w:t>
      </w:r>
      <w:r w:rsidRPr="003532A4">
        <w:rPr>
          <w:rFonts w:ascii="Trebuchet MS" w:hAnsi="Trebuchet MS"/>
          <w:color w:val="002060"/>
          <w:sz w:val="20"/>
          <w:szCs w:val="20"/>
        </w:rPr>
        <w:t xml:space="preserve"> general del territorio.</w:t>
      </w:r>
    </w:p>
    <w:p w:rsidR="00075040" w:rsidRPr="003532A4" w:rsidRDefault="00075040" w:rsidP="00075040">
      <w:pPr>
        <w:numPr>
          <w:ilvl w:val="0"/>
          <w:numId w:val="4"/>
        </w:numPr>
        <w:spacing w:before="120"/>
        <w:jc w:val="both"/>
        <w:rPr>
          <w:rFonts w:ascii="Trebuchet MS" w:hAnsi="Trebuchet MS"/>
          <w:color w:val="002060"/>
          <w:sz w:val="20"/>
          <w:szCs w:val="20"/>
        </w:rPr>
      </w:pPr>
      <w:r w:rsidRPr="003532A4">
        <w:rPr>
          <w:rFonts w:ascii="Trebuchet MS" w:hAnsi="Trebuchet MS"/>
          <w:color w:val="002060"/>
          <w:sz w:val="20"/>
          <w:szCs w:val="20"/>
        </w:rPr>
        <w:t xml:space="preserve">Deberán distribuir el </w:t>
      </w:r>
      <w:r w:rsidRPr="003532A4">
        <w:rPr>
          <w:rFonts w:ascii="Trebuchet MS" w:hAnsi="Trebuchet MS"/>
          <w:b/>
          <w:color w:val="002060"/>
          <w:sz w:val="20"/>
          <w:szCs w:val="20"/>
        </w:rPr>
        <w:t>material promocional conjunto</w:t>
      </w:r>
      <w:r w:rsidRPr="003532A4">
        <w:rPr>
          <w:rFonts w:ascii="Trebuchet MS" w:hAnsi="Trebuchet MS"/>
          <w:color w:val="002060"/>
          <w:sz w:val="20"/>
          <w:szCs w:val="20"/>
        </w:rPr>
        <w:t xml:space="preserve"> que la Comarca edite del Programa, recogiendo toda la oferta de elementos adheridos al mismo en la presente temporada turística. </w:t>
      </w:r>
    </w:p>
    <w:p w:rsidR="00075040" w:rsidRPr="003532A4" w:rsidRDefault="00075040" w:rsidP="00075040">
      <w:pPr>
        <w:numPr>
          <w:ilvl w:val="0"/>
          <w:numId w:val="4"/>
        </w:numPr>
        <w:spacing w:before="120"/>
        <w:jc w:val="both"/>
        <w:rPr>
          <w:rFonts w:ascii="Trebuchet MS" w:hAnsi="Trebuchet MS"/>
          <w:color w:val="002060"/>
          <w:sz w:val="20"/>
          <w:szCs w:val="20"/>
        </w:rPr>
      </w:pPr>
      <w:r w:rsidRPr="003532A4">
        <w:rPr>
          <w:rFonts w:ascii="Trebuchet MS" w:hAnsi="Trebuchet MS"/>
          <w:color w:val="002060"/>
          <w:sz w:val="20"/>
          <w:szCs w:val="20"/>
        </w:rPr>
        <w:t xml:space="preserve">Igualmente, deberán </w:t>
      </w:r>
      <w:r w:rsidRPr="003532A4">
        <w:rPr>
          <w:rFonts w:ascii="Trebuchet MS" w:hAnsi="Trebuchet MS"/>
          <w:b/>
          <w:color w:val="002060"/>
          <w:sz w:val="20"/>
          <w:szCs w:val="20"/>
        </w:rPr>
        <w:t>elaborar tarjetones informativos</w:t>
      </w:r>
      <w:r w:rsidRPr="003532A4">
        <w:rPr>
          <w:rFonts w:ascii="Trebuchet MS" w:hAnsi="Trebuchet MS"/>
          <w:color w:val="002060"/>
          <w:sz w:val="20"/>
          <w:szCs w:val="20"/>
        </w:rPr>
        <w:t xml:space="preserve"> del monumento o centro expositivo, en caso de carecer de ellos por tratarse de primera adhesión al Proyecto, e imprimirlos en cantidad de </w:t>
      </w:r>
      <w:r w:rsidRPr="00D700D0">
        <w:rPr>
          <w:rFonts w:ascii="Trebuchet MS" w:hAnsi="Trebuchet MS"/>
          <w:color w:val="002060"/>
          <w:sz w:val="20"/>
          <w:szCs w:val="20"/>
        </w:rPr>
        <w:t>tres mil unidades</w:t>
      </w:r>
      <w:r w:rsidRPr="003532A4">
        <w:rPr>
          <w:rFonts w:ascii="Trebuchet MS" w:hAnsi="Trebuchet MS"/>
          <w:color w:val="002060"/>
          <w:sz w:val="20"/>
          <w:szCs w:val="20"/>
        </w:rPr>
        <w:t xml:space="preserve">, en los términos que le establezca </w:t>
      </w:r>
      <w:smartTag w:uri="urn:schemas-microsoft-com:office:smarttags" w:element="PersonName">
        <w:smartTagPr>
          <w:attr w:name="ProductID" w:val="la Comarca Hoya"/>
        </w:smartTagPr>
        <w:r w:rsidRPr="003532A4">
          <w:rPr>
            <w:rFonts w:ascii="Trebuchet MS" w:hAnsi="Trebuchet MS"/>
            <w:color w:val="002060"/>
            <w:sz w:val="20"/>
            <w:szCs w:val="20"/>
          </w:rPr>
          <w:t>la Comarca Hoya</w:t>
        </w:r>
      </w:smartTag>
      <w:r w:rsidRPr="003532A4">
        <w:rPr>
          <w:rFonts w:ascii="Trebuchet MS" w:hAnsi="Trebuchet MS"/>
          <w:color w:val="002060"/>
          <w:sz w:val="20"/>
          <w:szCs w:val="20"/>
        </w:rPr>
        <w:t xml:space="preserve"> de Huesca, a efectos de homogeneizar la oferta. La edición se coordinará con el área de Turismo de la Comarca.  En los tarjetones deberá figurar la imagen institucional de la Comarca.</w:t>
      </w:r>
    </w:p>
    <w:p w:rsidR="00075040" w:rsidRPr="003532A4" w:rsidRDefault="00075040" w:rsidP="00075040">
      <w:pPr>
        <w:numPr>
          <w:ilvl w:val="0"/>
          <w:numId w:val="4"/>
        </w:numPr>
        <w:spacing w:before="120"/>
        <w:jc w:val="both"/>
        <w:rPr>
          <w:rFonts w:ascii="Trebuchet MS" w:hAnsi="Trebuchet MS"/>
          <w:color w:val="002060"/>
          <w:sz w:val="20"/>
          <w:szCs w:val="20"/>
        </w:rPr>
      </w:pPr>
      <w:r w:rsidRPr="003532A4">
        <w:rPr>
          <w:rFonts w:ascii="Trebuchet MS" w:hAnsi="Trebuchet MS"/>
          <w:b/>
          <w:color w:val="002060"/>
          <w:sz w:val="20"/>
          <w:szCs w:val="20"/>
        </w:rPr>
        <w:t>Calendario y horario de servicio</w:t>
      </w:r>
      <w:r w:rsidRPr="003532A4">
        <w:rPr>
          <w:rFonts w:ascii="Trebuchet MS" w:hAnsi="Trebuchet MS"/>
          <w:color w:val="002060"/>
          <w:sz w:val="20"/>
          <w:szCs w:val="20"/>
        </w:rPr>
        <w:t>: el servicio</w:t>
      </w:r>
      <w:r w:rsidRPr="003532A4">
        <w:rPr>
          <w:rFonts w:ascii="Trebuchet MS" w:hAnsi="Trebuchet MS"/>
          <w:b/>
          <w:color w:val="002060"/>
          <w:sz w:val="20"/>
          <w:szCs w:val="20"/>
        </w:rPr>
        <w:t xml:space="preserve"> </w:t>
      </w:r>
      <w:r w:rsidRPr="003532A4">
        <w:rPr>
          <w:rFonts w:ascii="Trebuchet MS" w:hAnsi="Trebuchet MS"/>
          <w:color w:val="002060"/>
          <w:sz w:val="20"/>
          <w:szCs w:val="20"/>
        </w:rPr>
        <w:t>habrá de ser ofrecido a horas y días fijos, con los mínimos citados en la base Cuarta.1.  El horario de apertura y servicio será publicitado y de obligado cumplimiento.  Será expuesto en el mismo monumento, mediante cartel proporcionado por la Comarca, así  como en el material promocional que se edite.</w:t>
      </w:r>
    </w:p>
    <w:p w:rsidR="00075040" w:rsidRPr="003532A4" w:rsidRDefault="00075040" w:rsidP="00075040">
      <w:pPr>
        <w:numPr>
          <w:ilvl w:val="0"/>
          <w:numId w:val="4"/>
        </w:numPr>
        <w:spacing w:before="120"/>
        <w:jc w:val="both"/>
        <w:rPr>
          <w:rFonts w:ascii="Trebuchet MS" w:hAnsi="Trebuchet MS" w:cs="Arial"/>
          <w:color w:val="002060"/>
          <w:sz w:val="20"/>
          <w:szCs w:val="20"/>
        </w:rPr>
      </w:pPr>
      <w:r w:rsidRPr="003532A4">
        <w:rPr>
          <w:rFonts w:ascii="Trebuchet MS" w:hAnsi="Trebuchet MS"/>
          <w:b/>
          <w:color w:val="002060"/>
          <w:sz w:val="20"/>
          <w:szCs w:val="20"/>
        </w:rPr>
        <w:t>Tipo de servicio</w:t>
      </w:r>
      <w:r w:rsidRPr="003532A4">
        <w:rPr>
          <w:rFonts w:ascii="Trebuchet MS" w:hAnsi="Trebuchet MS"/>
          <w:color w:val="002060"/>
          <w:sz w:val="20"/>
          <w:szCs w:val="20"/>
        </w:rPr>
        <w:t xml:space="preserve">:  6.a) El beneficiario se acogerá a lo especificado en la base Cuarta.2., en relación con el tipo de servicio ofrecido al visitante, de visita guiada del recurso patrimonial por guía acreditado, o de acogida y atención general sin visita guiada.  6.b) El servicio se realizará de manera </w:t>
      </w:r>
      <w:r w:rsidRPr="003532A4">
        <w:rPr>
          <w:rFonts w:ascii="Trebuchet MS" w:hAnsi="Trebuchet MS"/>
          <w:b/>
          <w:color w:val="002060"/>
          <w:sz w:val="20"/>
          <w:szCs w:val="20"/>
        </w:rPr>
        <w:t>presencial</w:t>
      </w:r>
      <w:r w:rsidRPr="003532A4">
        <w:rPr>
          <w:rFonts w:ascii="Trebuchet MS" w:hAnsi="Trebuchet MS"/>
          <w:color w:val="002060"/>
          <w:sz w:val="20"/>
          <w:szCs w:val="20"/>
        </w:rPr>
        <w:t>, con personal a disposición de los visitantes en el monumento o centro expositivo durante el horario establecido y publicitado.  6.c) Únicamente se admitirá la</w:t>
      </w:r>
      <w:r w:rsidRPr="003532A4">
        <w:rPr>
          <w:rFonts w:ascii="Trebuchet MS" w:hAnsi="Trebuchet MS" w:cs="Arial"/>
          <w:color w:val="002060"/>
          <w:sz w:val="20"/>
          <w:szCs w:val="20"/>
        </w:rPr>
        <w:t xml:space="preserve"> posibilidad de servicio guiado previa llamada telefónica para los casos de monumentos o centros expositivos que se encuentren en el medio natural, alejados del núcleo urbano y con acceso dificultoso, exclusivamente para el periodo de servicio consecutivo de la temporada estival –julio a septiembre-, y siempre como complemento a la apertura en modalidad presencial obligatoria los fines de semana de dicho periodo.</w:t>
      </w:r>
    </w:p>
    <w:p w:rsidR="00075040" w:rsidRPr="003532A4" w:rsidRDefault="00075040" w:rsidP="00075040">
      <w:pPr>
        <w:numPr>
          <w:ilvl w:val="0"/>
          <w:numId w:val="4"/>
        </w:numPr>
        <w:spacing w:before="120"/>
        <w:jc w:val="both"/>
        <w:rPr>
          <w:rFonts w:ascii="Trebuchet MS" w:hAnsi="Trebuchet MS" w:cs="Arial"/>
          <w:color w:val="002060"/>
          <w:sz w:val="20"/>
          <w:szCs w:val="20"/>
        </w:rPr>
      </w:pPr>
      <w:r w:rsidRPr="003532A4">
        <w:rPr>
          <w:rFonts w:ascii="Trebuchet MS" w:hAnsi="Trebuchet MS" w:cs="Arial"/>
          <w:b/>
          <w:color w:val="002060"/>
          <w:sz w:val="20"/>
          <w:szCs w:val="20"/>
        </w:rPr>
        <w:t>Calidad</w:t>
      </w:r>
      <w:r w:rsidRPr="003532A4">
        <w:rPr>
          <w:rFonts w:ascii="Trebuchet MS" w:hAnsi="Trebuchet MS" w:cs="Arial"/>
          <w:color w:val="002060"/>
          <w:sz w:val="20"/>
          <w:szCs w:val="20"/>
        </w:rPr>
        <w:t xml:space="preserve">: el beneficiario, en la búsqueda de la calidad del servicio, se esforzará en la búsqueda de personal responsable con la habilitación de guía para ofrecer servicio guiado en los casos donde es legalmente obligatorio, y  para el servicio de información y acogida al visitante como mínimo  con formación en materia de información turística. </w:t>
      </w:r>
    </w:p>
    <w:p w:rsidR="00075040" w:rsidRPr="003532A4" w:rsidRDefault="00075040" w:rsidP="00075040">
      <w:pPr>
        <w:numPr>
          <w:ilvl w:val="0"/>
          <w:numId w:val="4"/>
        </w:numPr>
        <w:spacing w:before="120"/>
        <w:jc w:val="both"/>
        <w:rPr>
          <w:rFonts w:ascii="Trebuchet MS" w:hAnsi="Trebuchet MS" w:cs="Arial"/>
          <w:color w:val="002060"/>
          <w:sz w:val="20"/>
          <w:szCs w:val="20"/>
        </w:rPr>
      </w:pPr>
      <w:r w:rsidRPr="003532A4">
        <w:rPr>
          <w:rFonts w:ascii="Trebuchet MS" w:hAnsi="Trebuchet MS" w:cs="Arial"/>
          <w:b/>
          <w:color w:val="002060"/>
          <w:sz w:val="20"/>
          <w:szCs w:val="20"/>
        </w:rPr>
        <w:t>Identificación:</w:t>
      </w:r>
      <w:r w:rsidRPr="003532A4">
        <w:rPr>
          <w:rFonts w:ascii="Trebuchet MS" w:hAnsi="Trebuchet MS" w:cs="Arial"/>
          <w:color w:val="002060"/>
          <w:sz w:val="20"/>
          <w:szCs w:val="20"/>
        </w:rPr>
        <w:t xml:space="preserve"> el personal encargado del servicio de acogida o de guía deberá exhibir </w:t>
      </w:r>
      <w:r w:rsidRPr="003532A4">
        <w:rPr>
          <w:rFonts w:ascii="Trebuchet MS" w:hAnsi="Trebuchet MS" w:cs="Arial"/>
          <w:b/>
          <w:color w:val="002060"/>
          <w:sz w:val="20"/>
          <w:szCs w:val="20"/>
        </w:rPr>
        <w:t>distintivo</w:t>
      </w:r>
      <w:r w:rsidRPr="003532A4">
        <w:rPr>
          <w:rFonts w:ascii="Trebuchet MS" w:hAnsi="Trebuchet MS" w:cs="Arial"/>
          <w:color w:val="002060"/>
          <w:sz w:val="20"/>
          <w:szCs w:val="20"/>
        </w:rPr>
        <w:t xml:space="preserve"> del Programa Puertas Abiertas. Por su parte, el personal que tenga </w:t>
      </w:r>
      <w:r w:rsidRPr="003532A4">
        <w:rPr>
          <w:rFonts w:ascii="Trebuchet MS" w:hAnsi="Trebuchet MS" w:cs="Arial"/>
          <w:b/>
          <w:color w:val="002060"/>
          <w:sz w:val="20"/>
          <w:szCs w:val="20"/>
        </w:rPr>
        <w:t>acreditación</w:t>
      </w:r>
      <w:r w:rsidRPr="003532A4">
        <w:rPr>
          <w:rFonts w:ascii="Trebuchet MS" w:hAnsi="Trebuchet MS" w:cs="Arial"/>
          <w:color w:val="002060"/>
          <w:sz w:val="20"/>
          <w:szCs w:val="20"/>
        </w:rPr>
        <w:t xml:space="preserve"> de Guía Turístico de Aragón, deberá exhibirla igualmente durante su permanencia en el monumento o centro expositivo adherido.</w:t>
      </w:r>
    </w:p>
    <w:p w:rsidR="00075040" w:rsidRPr="003532A4" w:rsidRDefault="00075040" w:rsidP="00075040">
      <w:pPr>
        <w:numPr>
          <w:ilvl w:val="0"/>
          <w:numId w:val="4"/>
        </w:numPr>
        <w:spacing w:before="120"/>
        <w:jc w:val="both"/>
        <w:rPr>
          <w:rFonts w:ascii="Trebuchet MS" w:hAnsi="Trebuchet MS"/>
          <w:color w:val="002060"/>
          <w:sz w:val="20"/>
          <w:szCs w:val="20"/>
        </w:rPr>
      </w:pPr>
      <w:r w:rsidRPr="003532A4">
        <w:rPr>
          <w:rFonts w:ascii="Trebuchet MS" w:hAnsi="Trebuchet MS"/>
          <w:color w:val="002060"/>
          <w:sz w:val="20"/>
          <w:szCs w:val="20"/>
        </w:rPr>
        <w:t>Para los casos de</w:t>
      </w:r>
      <w:r w:rsidRPr="003532A4">
        <w:rPr>
          <w:rFonts w:ascii="Trebuchet MS" w:hAnsi="Trebuchet MS"/>
          <w:b/>
          <w:color w:val="002060"/>
          <w:sz w:val="20"/>
          <w:szCs w:val="20"/>
        </w:rPr>
        <w:t xml:space="preserve"> contratación de personal laboral informador o guía</w:t>
      </w:r>
      <w:r w:rsidRPr="003532A4">
        <w:rPr>
          <w:rFonts w:ascii="Trebuchet MS" w:hAnsi="Trebuchet MS"/>
          <w:color w:val="002060"/>
          <w:sz w:val="20"/>
          <w:szCs w:val="20"/>
        </w:rPr>
        <w:t>, la selección habría de contar con el asesoramiento del Servicio de Turismo de esta Comarca.</w:t>
      </w:r>
    </w:p>
    <w:p w:rsidR="00075040" w:rsidRPr="003532A4" w:rsidRDefault="00075040" w:rsidP="00075040">
      <w:pPr>
        <w:numPr>
          <w:ilvl w:val="0"/>
          <w:numId w:val="4"/>
        </w:numPr>
        <w:spacing w:before="120"/>
        <w:jc w:val="both"/>
        <w:rPr>
          <w:rFonts w:ascii="Trebuchet MS" w:hAnsi="Trebuchet MS"/>
          <w:color w:val="002060"/>
          <w:sz w:val="20"/>
          <w:szCs w:val="20"/>
        </w:rPr>
      </w:pPr>
      <w:r w:rsidRPr="003532A4">
        <w:rPr>
          <w:rFonts w:ascii="Trebuchet MS" w:hAnsi="Trebuchet MS"/>
          <w:color w:val="002060"/>
          <w:sz w:val="20"/>
          <w:szCs w:val="20"/>
        </w:rPr>
        <w:t xml:space="preserve">El personal encargado del servicio o guía  deberá participar en la reunión que organice la Comarca para coordinación de todos los monumentos y centros expositivos adheridos.  </w:t>
      </w:r>
    </w:p>
    <w:p w:rsidR="00075040" w:rsidRPr="003532A4" w:rsidRDefault="00075040" w:rsidP="00075040">
      <w:pPr>
        <w:numPr>
          <w:ilvl w:val="0"/>
          <w:numId w:val="4"/>
        </w:numPr>
        <w:spacing w:before="120"/>
        <w:jc w:val="both"/>
        <w:rPr>
          <w:rFonts w:ascii="Trebuchet MS" w:hAnsi="Trebuchet MS"/>
          <w:color w:val="002060"/>
          <w:sz w:val="20"/>
          <w:szCs w:val="20"/>
        </w:rPr>
      </w:pPr>
      <w:r w:rsidRPr="003532A4">
        <w:rPr>
          <w:rFonts w:ascii="Trebuchet MS" w:hAnsi="Trebuchet MS"/>
          <w:color w:val="002060"/>
          <w:sz w:val="20"/>
          <w:szCs w:val="20"/>
        </w:rPr>
        <w:t xml:space="preserve">En caso de resultar beneficiarios ayuntamientos en relación con monumentos de la envergadura y estado actual del castillo de Montearagón, el interesado deberá proveer de servicio de </w:t>
      </w:r>
      <w:r w:rsidRPr="003532A4">
        <w:rPr>
          <w:rFonts w:ascii="Trebuchet MS" w:hAnsi="Trebuchet MS"/>
          <w:b/>
          <w:color w:val="002060"/>
          <w:sz w:val="20"/>
          <w:szCs w:val="20"/>
        </w:rPr>
        <w:t>guía profesional</w:t>
      </w:r>
      <w:r w:rsidRPr="003532A4">
        <w:rPr>
          <w:rFonts w:ascii="Trebuchet MS" w:hAnsi="Trebuchet MS"/>
          <w:color w:val="002060"/>
          <w:sz w:val="20"/>
          <w:szCs w:val="20"/>
        </w:rPr>
        <w:t xml:space="preserve"> para las visitas guiadas al mismo.</w:t>
      </w:r>
    </w:p>
    <w:p w:rsidR="00075040" w:rsidRPr="003532A4" w:rsidRDefault="00075040" w:rsidP="00075040">
      <w:pPr>
        <w:numPr>
          <w:ilvl w:val="0"/>
          <w:numId w:val="4"/>
        </w:numPr>
        <w:spacing w:before="120"/>
        <w:jc w:val="both"/>
        <w:rPr>
          <w:rFonts w:ascii="Trebuchet MS" w:hAnsi="Trebuchet MS"/>
          <w:color w:val="002060"/>
          <w:sz w:val="20"/>
          <w:szCs w:val="20"/>
        </w:rPr>
      </w:pPr>
      <w:r w:rsidRPr="003532A4">
        <w:rPr>
          <w:rFonts w:ascii="Trebuchet MS" w:hAnsi="Trebuchet MS"/>
          <w:color w:val="002060"/>
          <w:sz w:val="20"/>
          <w:szCs w:val="20"/>
        </w:rPr>
        <w:t xml:space="preserve">Deberán </w:t>
      </w:r>
      <w:r w:rsidRPr="003532A4">
        <w:rPr>
          <w:rFonts w:ascii="Trebuchet MS" w:hAnsi="Trebuchet MS"/>
          <w:b/>
          <w:color w:val="002060"/>
          <w:sz w:val="20"/>
          <w:szCs w:val="20"/>
        </w:rPr>
        <w:t>actuar en red</w:t>
      </w:r>
      <w:r w:rsidRPr="003532A4">
        <w:rPr>
          <w:rFonts w:ascii="Trebuchet MS" w:hAnsi="Trebuchet MS"/>
          <w:color w:val="002060"/>
          <w:sz w:val="20"/>
          <w:szCs w:val="20"/>
        </w:rPr>
        <w:t xml:space="preserve"> con el resto de monumentos y centros expositivos adheridos, informando del total de la oferta del programa Puertas Abiertas.</w:t>
      </w:r>
    </w:p>
    <w:p w:rsidR="00075040" w:rsidRPr="003532A4" w:rsidRDefault="00075040" w:rsidP="00075040">
      <w:pPr>
        <w:numPr>
          <w:ilvl w:val="0"/>
          <w:numId w:val="4"/>
        </w:numPr>
        <w:spacing w:before="120"/>
        <w:jc w:val="both"/>
        <w:rPr>
          <w:rFonts w:ascii="Trebuchet MS" w:hAnsi="Trebuchet MS"/>
          <w:color w:val="002060"/>
          <w:sz w:val="20"/>
          <w:szCs w:val="20"/>
        </w:rPr>
      </w:pPr>
      <w:r w:rsidRPr="003532A4">
        <w:rPr>
          <w:rFonts w:ascii="Trebuchet MS" w:hAnsi="Trebuchet MS"/>
          <w:color w:val="002060"/>
          <w:sz w:val="20"/>
          <w:szCs w:val="20"/>
        </w:rPr>
        <w:t xml:space="preserve">El personal al servicio del proyecto deberá cumplimentar las </w:t>
      </w:r>
      <w:r w:rsidRPr="003532A4">
        <w:rPr>
          <w:rFonts w:ascii="Trebuchet MS" w:hAnsi="Trebuchet MS"/>
          <w:b/>
          <w:color w:val="002060"/>
          <w:sz w:val="20"/>
          <w:szCs w:val="20"/>
        </w:rPr>
        <w:t>fichas estadísticas</w:t>
      </w:r>
      <w:r w:rsidRPr="003532A4">
        <w:rPr>
          <w:rFonts w:ascii="Trebuchet MS" w:hAnsi="Trebuchet MS"/>
          <w:color w:val="002060"/>
          <w:sz w:val="20"/>
          <w:szCs w:val="20"/>
        </w:rPr>
        <w:t xml:space="preserve"> que se le faciliten desde el Servicio de Turismo de la Comarca y entregarlas a éste mensualmente, así como mantenerle informado de toda circunstancia derivada de la actividad.</w:t>
      </w:r>
    </w:p>
    <w:p w:rsidR="00075040" w:rsidRPr="003532A4" w:rsidRDefault="00075040" w:rsidP="00075040">
      <w:pPr>
        <w:numPr>
          <w:ilvl w:val="0"/>
          <w:numId w:val="4"/>
        </w:numPr>
        <w:spacing w:before="120"/>
        <w:jc w:val="both"/>
        <w:rPr>
          <w:rFonts w:ascii="Trebuchet MS" w:hAnsi="Trebuchet MS"/>
          <w:color w:val="002060"/>
          <w:sz w:val="20"/>
          <w:szCs w:val="20"/>
        </w:rPr>
      </w:pPr>
      <w:r w:rsidRPr="003532A4">
        <w:rPr>
          <w:rFonts w:ascii="Trebuchet MS" w:hAnsi="Trebuchet MS"/>
          <w:color w:val="002060"/>
          <w:sz w:val="20"/>
          <w:szCs w:val="20"/>
        </w:rPr>
        <w:lastRenderedPageBreak/>
        <w:t xml:space="preserve">El beneficiario deberá seguir las indicaciones del Servicio de Turismo de la Comarca en relación con posibles cambios del horario de apertura solicitado, a fin de </w:t>
      </w:r>
      <w:r w:rsidRPr="003532A4">
        <w:rPr>
          <w:rFonts w:ascii="Trebuchet MS" w:hAnsi="Trebuchet MS"/>
          <w:b/>
          <w:color w:val="002060"/>
          <w:sz w:val="20"/>
          <w:szCs w:val="20"/>
        </w:rPr>
        <w:t>evitar solapamientos</w:t>
      </w:r>
      <w:r w:rsidRPr="003532A4">
        <w:rPr>
          <w:rFonts w:ascii="Trebuchet MS" w:hAnsi="Trebuchet MS"/>
          <w:color w:val="002060"/>
          <w:sz w:val="20"/>
          <w:szCs w:val="20"/>
        </w:rPr>
        <w:t xml:space="preserve"> de servicio guiado en elementos patrimoniales próximos, o para evitar otros posibles perjuicios, o para optimizar los recursos</w:t>
      </w:r>
      <w:r>
        <w:rPr>
          <w:rFonts w:ascii="Trebuchet MS" w:hAnsi="Trebuchet MS"/>
          <w:color w:val="002060"/>
          <w:sz w:val="20"/>
          <w:szCs w:val="20"/>
        </w:rPr>
        <w:t>,</w:t>
      </w:r>
      <w:r w:rsidRPr="003532A4">
        <w:rPr>
          <w:rFonts w:ascii="Trebuchet MS" w:hAnsi="Trebuchet MS"/>
          <w:color w:val="002060"/>
          <w:sz w:val="20"/>
          <w:szCs w:val="20"/>
        </w:rPr>
        <w:t xml:space="preserve"> si es el caso.</w:t>
      </w:r>
    </w:p>
    <w:p w:rsidR="00075040" w:rsidRPr="003532A4" w:rsidRDefault="00075040" w:rsidP="00075040">
      <w:pPr>
        <w:spacing w:before="120"/>
        <w:jc w:val="both"/>
        <w:rPr>
          <w:rFonts w:ascii="Trebuchet MS" w:hAnsi="Trebuchet MS"/>
          <w:color w:val="002060"/>
          <w:sz w:val="20"/>
          <w:szCs w:val="20"/>
        </w:rPr>
      </w:pPr>
    </w:p>
    <w:p w:rsidR="00075040" w:rsidRPr="003532A4" w:rsidRDefault="00075040" w:rsidP="00075040">
      <w:pPr>
        <w:pStyle w:val="Ttulo1"/>
        <w:rPr>
          <w:rFonts w:ascii="Trebuchet MS" w:hAnsi="Trebuchet MS"/>
          <w:color w:val="002060"/>
          <w:sz w:val="20"/>
          <w:szCs w:val="20"/>
        </w:rPr>
      </w:pPr>
      <w:r w:rsidRPr="003532A4">
        <w:rPr>
          <w:rFonts w:ascii="Trebuchet MS" w:hAnsi="Trebuchet MS"/>
          <w:color w:val="002060"/>
          <w:sz w:val="20"/>
          <w:szCs w:val="20"/>
        </w:rPr>
        <w:t>Octava.- COMPROMISOS DE LA COMARCA DE HOYA DE HUESCA:</w:t>
      </w:r>
    </w:p>
    <w:p w:rsidR="00075040" w:rsidRPr="003532A4" w:rsidRDefault="00075040" w:rsidP="00075040">
      <w:pPr>
        <w:rPr>
          <w:rFonts w:ascii="Trebuchet MS" w:hAnsi="Trebuchet MS"/>
          <w:color w:val="002060"/>
          <w:sz w:val="20"/>
          <w:szCs w:val="20"/>
        </w:rPr>
      </w:pPr>
    </w:p>
    <w:p w:rsidR="00075040" w:rsidRPr="003532A4" w:rsidRDefault="00075040" w:rsidP="00075040">
      <w:pPr>
        <w:numPr>
          <w:ilvl w:val="0"/>
          <w:numId w:val="5"/>
        </w:numPr>
        <w:jc w:val="both"/>
        <w:rPr>
          <w:rFonts w:ascii="Trebuchet MS" w:hAnsi="Trebuchet MS"/>
          <w:color w:val="002060"/>
          <w:sz w:val="20"/>
          <w:szCs w:val="20"/>
        </w:rPr>
      </w:pPr>
      <w:smartTag w:uri="urn:schemas-microsoft-com:office:smarttags" w:element="PersonName">
        <w:smartTagPr>
          <w:attr w:name="ProductID" w:val="la Comarca Hoya"/>
        </w:smartTagPr>
        <w:r w:rsidRPr="003532A4">
          <w:rPr>
            <w:rFonts w:ascii="Trebuchet MS" w:hAnsi="Trebuchet MS"/>
            <w:color w:val="002060"/>
            <w:sz w:val="20"/>
            <w:szCs w:val="20"/>
          </w:rPr>
          <w:t>La Comarca Hoya</w:t>
        </w:r>
      </w:smartTag>
      <w:r w:rsidRPr="003532A4">
        <w:rPr>
          <w:rFonts w:ascii="Trebuchet MS" w:hAnsi="Trebuchet MS"/>
          <w:color w:val="002060"/>
          <w:sz w:val="20"/>
          <w:szCs w:val="20"/>
        </w:rPr>
        <w:t xml:space="preserve"> de Huesca editará material promocional conjunto del programa Puertas Abiertas 201</w:t>
      </w:r>
      <w:r>
        <w:rPr>
          <w:rFonts w:ascii="Trebuchet MS" w:hAnsi="Trebuchet MS"/>
          <w:color w:val="002060"/>
          <w:sz w:val="20"/>
          <w:szCs w:val="20"/>
        </w:rPr>
        <w:t>7</w:t>
      </w:r>
      <w:r w:rsidRPr="003532A4">
        <w:rPr>
          <w:rFonts w:ascii="Trebuchet MS" w:hAnsi="Trebuchet MS"/>
          <w:color w:val="002060"/>
          <w:sz w:val="20"/>
          <w:szCs w:val="20"/>
        </w:rPr>
        <w:t>, recogiendo toda la oferta del mismo, reimprimirá tarjetones de monumentos ya existentes en caso de necesidad y editará distintivos del Programa para las personas responsables de los monumentos y centros expositivos adheridos. Asimismo coordinará la edición de tarjetones informativos de los elementos patrimoniales de primera adhesión al mismo.</w:t>
      </w:r>
    </w:p>
    <w:p w:rsidR="00075040" w:rsidRPr="003532A4" w:rsidRDefault="00075040" w:rsidP="00075040">
      <w:pPr>
        <w:numPr>
          <w:ilvl w:val="0"/>
          <w:numId w:val="5"/>
        </w:numPr>
        <w:jc w:val="both"/>
        <w:rPr>
          <w:rFonts w:ascii="Trebuchet MS" w:hAnsi="Trebuchet MS"/>
          <w:color w:val="002060"/>
          <w:sz w:val="20"/>
          <w:szCs w:val="20"/>
        </w:rPr>
      </w:pPr>
      <w:r w:rsidRPr="003532A4">
        <w:rPr>
          <w:rFonts w:ascii="Trebuchet MS" w:hAnsi="Trebuchet MS"/>
          <w:color w:val="002060"/>
          <w:sz w:val="20"/>
          <w:szCs w:val="20"/>
        </w:rPr>
        <w:t>Igualmente, se encargará de las labores de comunicación y de difusión del Proyecto en medios de comunicación, oficinas de turismo y empresas del sector.</w:t>
      </w:r>
    </w:p>
    <w:p w:rsidR="00075040" w:rsidRPr="003532A4" w:rsidRDefault="00075040" w:rsidP="00075040">
      <w:pPr>
        <w:numPr>
          <w:ilvl w:val="0"/>
          <w:numId w:val="5"/>
        </w:numPr>
        <w:jc w:val="both"/>
        <w:rPr>
          <w:rFonts w:ascii="Trebuchet MS" w:hAnsi="Trebuchet MS"/>
          <w:color w:val="002060"/>
          <w:sz w:val="20"/>
          <w:szCs w:val="20"/>
        </w:rPr>
      </w:pPr>
      <w:r w:rsidRPr="003532A4">
        <w:rPr>
          <w:rFonts w:ascii="Trebuchet MS" w:hAnsi="Trebuchet MS"/>
          <w:color w:val="002060"/>
          <w:sz w:val="20"/>
          <w:szCs w:val="20"/>
        </w:rPr>
        <w:t>Diseñará e implementará una reunión para el personal encargado por las entidades beneficiarias, a efectos de coordinación y de creación de trabajo en red.</w:t>
      </w:r>
    </w:p>
    <w:p w:rsidR="00075040" w:rsidRPr="003532A4" w:rsidRDefault="00075040" w:rsidP="00075040">
      <w:pPr>
        <w:numPr>
          <w:ilvl w:val="0"/>
          <w:numId w:val="5"/>
        </w:numPr>
        <w:jc w:val="both"/>
        <w:rPr>
          <w:rFonts w:ascii="Trebuchet MS" w:hAnsi="Trebuchet MS"/>
          <w:color w:val="002060"/>
          <w:sz w:val="20"/>
          <w:szCs w:val="20"/>
        </w:rPr>
      </w:pPr>
      <w:r w:rsidRPr="003532A4">
        <w:rPr>
          <w:rFonts w:ascii="Trebuchet MS" w:hAnsi="Trebuchet MS"/>
          <w:color w:val="002060"/>
          <w:sz w:val="20"/>
          <w:szCs w:val="20"/>
        </w:rPr>
        <w:t>Colaborará con las entidades beneficiarias prestándoles todo tipo de asesoramiento técnico en cualquier materia relacionada con el Proyecto, programación y calendario general del Programa, así como en la selección del personal.</w:t>
      </w:r>
    </w:p>
    <w:p w:rsidR="00075040" w:rsidRPr="003532A4" w:rsidRDefault="00075040" w:rsidP="00075040">
      <w:pPr>
        <w:jc w:val="both"/>
        <w:rPr>
          <w:rFonts w:ascii="Trebuchet MS" w:hAnsi="Trebuchet MS"/>
          <w:color w:val="002060"/>
          <w:sz w:val="20"/>
          <w:szCs w:val="20"/>
          <w:highlight w:val="yellow"/>
        </w:rPr>
      </w:pPr>
    </w:p>
    <w:p w:rsidR="00075040" w:rsidRPr="003532A4" w:rsidRDefault="00075040" w:rsidP="00075040">
      <w:pPr>
        <w:ind w:left="720"/>
        <w:rPr>
          <w:rFonts w:ascii="Trebuchet MS" w:hAnsi="Trebuchet MS"/>
          <w:color w:val="002060"/>
          <w:sz w:val="20"/>
          <w:szCs w:val="20"/>
        </w:rPr>
      </w:pPr>
    </w:p>
    <w:p w:rsidR="00075040" w:rsidRPr="003532A4" w:rsidRDefault="00075040" w:rsidP="00075040">
      <w:pPr>
        <w:pStyle w:val="Ttulo1"/>
        <w:rPr>
          <w:rFonts w:ascii="Trebuchet MS" w:hAnsi="Trebuchet MS"/>
          <w:color w:val="002060"/>
          <w:sz w:val="20"/>
          <w:szCs w:val="20"/>
        </w:rPr>
      </w:pPr>
      <w:r w:rsidRPr="003532A4">
        <w:rPr>
          <w:rFonts w:ascii="Trebuchet MS" w:hAnsi="Trebuchet MS"/>
          <w:color w:val="002060"/>
          <w:sz w:val="20"/>
          <w:szCs w:val="20"/>
        </w:rPr>
        <w:t xml:space="preserve">Novena.- COMPATIBILIDAD </w:t>
      </w:r>
    </w:p>
    <w:p w:rsidR="00075040" w:rsidRPr="003532A4" w:rsidRDefault="00075040" w:rsidP="00075040">
      <w:pPr>
        <w:rPr>
          <w:rFonts w:ascii="Trebuchet MS" w:hAnsi="Trebuchet MS"/>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La percepción de las subvenciones previstas en estas bases podrá ser concurrente con las que conceden otras Administraciones Públicas, entes públicos o privados, siempre que la cuantía total no supere el 80 por 100 total del importe destinado al proyecto objeto de la subvención.</w:t>
      </w: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En el caso de coincidencia con otras ayudas o subvenciones, deberá notificarse a la Comarca este hecho, indicando el órgano concedente, la cuantía y el objeto de la subvención.</w:t>
      </w: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No se concederán subvenciones para proyectos que reciban ayuda por parte de otro servicio o sección de la comarca  para un mismo objeto o finalidad.</w:t>
      </w: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En cualquier caso</w:t>
      </w:r>
      <w:r w:rsidRPr="009B60FE">
        <w:rPr>
          <w:rFonts w:ascii="Trebuchet MS" w:hAnsi="Trebuchet MS" w:cs="Arial"/>
          <w:color w:val="002060"/>
          <w:sz w:val="20"/>
          <w:szCs w:val="20"/>
        </w:rPr>
        <w:t xml:space="preserve">, el acceso a estas ayudas es incompatible con cualquier otra fuente de financiación procedente la Comarca Hoya de Huesca / Plana de </w:t>
      </w:r>
      <w:proofErr w:type="spellStart"/>
      <w:r w:rsidRPr="009B60FE">
        <w:rPr>
          <w:rFonts w:ascii="Trebuchet MS" w:hAnsi="Trebuchet MS" w:cs="Arial"/>
          <w:color w:val="002060"/>
          <w:sz w:val="20"/>
          <w:szCs w:val="20"/>
        </w:rPr>
        <w:t>Uesca</w:t>
      </w:r>
      <w:proofErr w:type="spellEnd"/>
      <w:r w:rsidRPr="009B60FE">
        <w:rPr>
          <w:rFonts w:ascii="Trebuchet MS" w:hAnsi="Trebuchet MS" w:cs="Arial"/>
          <w:color w:val="002060"/>
          <w:sz w:val="20"/>
          <w:szCs w:val="20"/>
        </w:rPr>
        <w:t>.</w:t>
      </w:r>
    </w:p>
    <w:p w:rsidR="00075040" w:rsidRPr="003532A4" w:rsidRDefault="00075040" w:rsidP="00075040">
      <w:pPr>
        <w:pStyle w:val="Ttulo1"/>
        <w:rPr>
          <w:rFonts w:ascii="Trebuchet MS" w:hAnsi="Trebuchet MS"/>
          <w:color w:val="002060"/>
          <w:sz w:val="20"/>
          <w:szCs w:val="20"/>
        </w:rPr>
      </w:pPr>
    </w:p>
    <w:p w:rsidR="00075040" w:rsidRPr="003532A4" w:rsidRDefault="00075040" w:rsidP="00075040">
      <w:pPr>
        <w:pStyle w:val="Ttulo1"/>
        <w:rPr>
          <w:rFonts w:ascii="Trebuchet MS" w:hAnsi="Trebuchet MS"/>
          <w:color w:val="002060"/>
          <w:sz w:val="20"/>
          <w:szCs w:val="20"/>
        </w:rPr>
      </w:pPr>
    </w:p>
    <w:p w:rsidR="00075040" w:rsidRPr="003532A4" w:rsidRDefault="00075040" w:rsidP="00075040">
      <w:pPr>
        <w:pStyle w:val="Ttulo1"/>
        <w:rPr>
          <w:rFonts w:ascii="Trebuchet MS" w:hAnsi="Trebuchet MS"/>
          <w:color w:val="002060"/>
          <w:sz w:val="20"/>
          <w:szCs w:val="20"/>
        </w:rPr>
      </w:pPr>
      <w:r w:rsidRPr="003532A4">
        <w:rPr>
          <w:rFonts w:ascii="Trebuchet MS" w:hAnsi="Trebuchet MS"/>
          <w:color w:val="002060"/>
          <w:sz w:val="20"/>
          <w:szCs w:val="20"/>
        </w:rPr>
        <w:t xml:space="preserve">Décima.-  CRITERIOS DE VALORACIÓN DE LAS SOLICITUDES E IMPORTE DE LAS SUBVENCIONES </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Las subvenciones de este programa de animación del turismo cultural se concederán únicamente para la apertura y servicio de monumentos o centros expositivos del ámbito rural de la Hoya de Huesca que obtengan como mínimo una puntuación de 5 puntos atendiendo a los siguientes criterios:</w:t>
      </w:r>
    </w:p>
    <w:p w:rsidR="00075040" w:rsidRPr="003532A4" w:rsidRDefault="00075040" w:rsidP="00075040">
      <w:pPr>
        <w:numPr>
          <w:ilvl w:val="0"/>
          <w:numId w:val="2"/>
        </w:numPr>
        <w:tabs>
          <w:tab w:val="clear" w:pos="1069"/>
        </w:tabs>
        <w:spacing w:before="120" w:after="120"/>
        <w:ind w:left="720"/>
        <w:jc w:val="both"/>
        <w:rPr>
          <w:rFonts w:ascii="Trebuchet MS" w:hAnsi="Trebuchet MS" w:cs="Arial"/>
          <w:color w:val="002060"/>
          <w:sz w:val="20"/>
          <w:szCs w:val="20"/>
        </w:rPr>
      </w:pPr>
      <w:r w:rsidRPr="003532A4">
        <w:rPr>
          <w:rFonts w:ascii="Trebuchet MS" w:hAnsi="Trebuchet MS" w:cs="Arial"/>
          <w:color w:val="002060"/>
          <w:sz w:val="20"/>
          <w:szCs w:val="20"/>
        </w:rPr>
        <w:t>Características del monumento o centro expositivo propuesto a adherir al Proyecto (relevancia histórico-artística, etnográfica o singular que lo confiera en un elemento cultural diferenciador en La Hoya de Huesca) ……………………………………………………….. 3 puntos</w:t>
      </w:r>
    </w:p>
    <w:p w:rsidR="00075040" w:rsidRPr="003532A4" w:rsidRDefault="00075040" w:rsidP="00075040">
      <w:pPr>
        <w:numPr>
          <w:ilvl w:val="0"/>
          <w:numId w:val="2"/>
        </w:numPr>
        <w:tabs>
          <w:tab w:val="clear" w:pos="1069"/>
        </w:tabs>
        <w:spacing w:before="120" w:after="120"/>
        <w:ind w:left="720"/>
        <w:jc w:val="both"/>
        <w:rPr>
          <w:rFonts w:ascii="Trebuchet MS" w:hAnsi="Trebuchet MS" w:cs="Arial"/>
          <w:color w:val="002060"/>
          <w:sz w:val="20"/>
          <w:szCs w:val="20"/>
        </w:rPr>
      </w:pPr>
      <w:r w:rsidRPr="003532A4">
        <w:rPr>
          <w:rFonts w:ascii="Trebuchet MS" w:hAnsi="Trebuchet MS" w:cs="Arial"/>
          <w:color w:val="002060"/>
          <w:sz w:val="20"/>
          <w:szCs w:val="20"/>
        </w:rPr>
        <w:t>Duración de la actividad (sobre el mínimo establecido en la Base Cuarta, de 24 horas semanales de servicio, a aplicar sobre un único monumento o bien sobre un conjunto de elementos patrimoniales del mismo municipio, en horario consecutivo de visita a modo de ruta). (Variables excluyentes entre sí):</w:t>
      </w:r>
    </w:p>
    <w:p w:rsidR="00075040" w:rsidRPr="003532A4" w:rsidRDefault="00075040" w:rsidP="00075040">
      <w:pPr>
        <w:numPr>
          <w:ilvl w:val="1"/>
          <w:numId w:val="11"/>
        </w:numPr>
        <w:spacing w:before="120" w:after="120"/>
        <w:ind w:left="1134" w:hanging="141"/>
        <w:jc w:val="both"/>
        <w:rPr>
          <w:rFonts w:ascii="Trebuchet MS" w:hAnsi="Trebuchet MS" w:cs="Arial"/>
          <w:color w:val="002060"/>
          <w:sz w:val="20"/>
          <w:szCs w:val="20"/>
        </w:rPr>
      </w:pPr>
      <w:r w:rsidRPr="00D700D0">
        <w:rPr>
          <w:rFonts w:ascii="Trebuchet MS" w:hAnsi="Trebuchet MS" w:cs="Arial"/>
          <w:color w:val="002060"/>
          <w:sz w:val="20"/>
          <w:szCs w:val="20"/>
        </w:rPr>
        <w:t>apertura los fines de semana y festivos entre el 3 de junio y el 9 de julio; más un periodo continuado entre el 15 de julio y el 10 de septiembre con apertura seis días a la semana –incluyendo siempre el fin de semana-; más los fines de semana y festivos entre el 16 de septiembre al 1 de octubre</w:t>
      </w:r>
      <w:r w:rsidRPr="003532A4">
        <w:rPr>
          <w:rFonts w:ascii="Trebuchet MS" w:hAnsi="Trebuchet MS" w:cs="Arial"/>
          <w:color w:val="002060"/>
          <w:sz w:val="20"/>
          <w:szCs w:val="20"/>
        </w:rPr>
        <w:t xml:space="preserve"> ………………………………………………</w:t>
      </w:r>
      <w:r>
        <w:rPr>
          <w:rFonts w:ascii="Trebuchet MS" w:hAnsi="Trebuchet MS" w:cs="Arial"/>
          <w:color w:val="002060"/>
          <w:sz w:val="20"/>
          <w:szCs w:val="20"/>
        </w:rPr>
        <w:t>………</w:t>
      </w:r>
      <w:r w:rsidRPr="003532A4">
        <w:rPr>
          <w:rFonts w:ascii="Trebuchet MS" w:hAnsi="Trebuchet MS" w:cs="Arial"/>
          <w:color w:val="002060"/>
          <w:sz w:val="20"/>
          <w:szCs w:val="20"/>
        </w:rPr>
        <w:t>.. 1 punto</w:t>
      </w:r>
    </w:p>
    <w:p w:rsidR="00075040" w:rsidRPr="003532A4" w:rsidRDefault="00075040" w:rsidP="00075040">
      <w:pPr>
        <w:numPr>
          <w:ilvl w:val="1"/>
          <w:numId w:val="11"/>
        </w:numPr>
        <w:spacing w:before="120" w:after="120"/>
        <w:ind w:left="1134" w:hanging="141"/>
        <w:jc w:val="both"/>
        <w:rPr>
          <w:rFonts w:ascii="Trebuchet MS" w:hAnsi="Trebuchet MS" w:cs="Arial"/>
          <w:color w:val="002060"/>
          <w:sz w:val="20"/>
          <w:szCs w:val="20"/>
        </w:rPr>
      </w:pPr>
      <w:r w:rsidRPr="003532A4">
        <w:rPr>
          <w:rFonts w:ascii="Trebuchet MS" w:hAnsi="Trebuchet MS" w:cs="Arial"/>
          <w:color w:val="002060"/>
          <w:sz w:val="20"/>
          <w:szCs w:val="20"/>
        </w:rPr>
        <w:t xml:space="preserve">apertura en periodo superior al supuesto anterior (en cuyo caso habrá de estar incluido en él –mayor número de días del periodo de apertura continuado- o ser </w:t>
      </w:r>
      <w:r w:rsidRPr="003532A4">
        <w:rPr>
          <w:rFonts w:ascii="Trebuchet MS" w:hAnsi="Trebuchet MS" w:cs="Arial"/>
          <w:color w:val="002060"/>
          <w:sz w:val="20"/>
          <w:szCs w:val="20"/>
        </w:rPr>
        <w:lastRenderedPageBreak/>
        <w:t>inmediatamente anterior o consecutivo al mismo –comenzar</w:t>
      </w:r>
      <w:r>
        <w:rPr>
          <w:rFonts w:ascii="Trebuchet MS" w:hAnsi="Trebuchet MS" w:cs="Arial"/>
          <w:color w:val="002060"/>
          <w:sz w:val="20"/>
          <w:szCs w:val="20"/>
        </w:rPr>
        <w:t xml:space="preserve"> fines de semana anteriores al 3</w:t>
      </w:r>
      <w:r w:rsidRPr="003532A4">
        <w:rPr>
          <w:rFonts w:ascii="Trebuchet MS" w:hAnsi="Trebuchet MS" w:cs="Arial"/>
          <w:color w:val="002060"/>
          <w:sz w:val="20"/>
          <w:szCs w:val="20"/>
        </w:rPr>
        <w:t xml:space="preserve"> de junio, o finalizar a mediados de octubre)…………..………………. 2 puntos</w:t>
      </w:r>
    </w:p>
    <w:p w:rsidR="00075040" w:rsidRPr="003532A4" w:rsidRDefault="00075040" w:rsidP="00075040">
      <w:pPr>
        <w:numPr>
          <w:ilvl w:val="0"/>
          <w:numId w:val="10"/>
        </w:numPr>
        <w:spacing w:before="120" w:after="120"/>
        <w:ind w:left="714" w:hanging="357"/>
        <w:jc w:val="both"/>
        <w:rPr>
          <w:rFonts w:ascii="Trebuchet MS" w:hAnsi="Trebuchet MS" w:cs="Arial"/>
          <w:color w:val="002060"/>
          <w:sz w:val="20"/>
          <w:szCs w:val="20"/>
        </w:rPr>
      </w:pPr>
      <w:r w:rsidRPr="003532A4">
        <w:rPr>
          <w:rFonts w:ascii="Trebuchet MS" w:hAnsi="Trebuchet MS" w:cs="Arial"/>
          <w:color w:val="002060"/>
          <w:sz w:val="20"/>
          <w:szCs w:val="20"/>
        </w:rPr>
        <w:t>Inexistencia de servicio habitual de visitas guiadas ………………………….…………………..… 1 punto</w:t>
      </w:r>
    </w:p>
    <w:p w:rsidR="00075040" w:rsidRPr="003532A4" w:rsidRDefault="00075040" w:rsidP="00075040">
      <w:pPr>
        <w:numPr>
          <w:ilvl w:val="0"/>
          <w:numId w:val="10"/>
        </w:numPr>
        <w:spacing w:before="120" w:after="120"/>
        <w:ind w:left="714" w:hanging="357"/>
        <w:jc w:val="both"/>
        <w:rPr>
          <w:rFonts w:ascii="Trebuchet MS" w:hAnsi="Trebuchet MS" w:cs="Arial"/>
          <w:color w:val="002060"/>
          <w:sz w:val="20"/>
          <w:szCs w:val="20"/>
        </w:rPr>
      </w:pPr>
      <w:r w:rsidRPr="003532A4">
        <w:rPr>
          <w:rFonts w:ascii="Trebuchet MS" w:hAnsi="Trebuchet MS" w:cs="Arial"/>
          <w:color w:val="002060"/>
          <w:sz w:val="20"/>
          <w:szCs w:val="20"/>
        </w:rPr>
        <w:t>Ubicación en sector geográfico con oferta de servicios turísticos en proximidad…....1 punto</w:t>
      </w:r>
    </w:p>
    <w:p w:rsidR="00075040" w:rsidRPr="003532A4" w:rsidRDefault="00075040" w:rsidP="00075040">
      <w:pPr>
        <w:numPr>
          <w:ilvl w:val="0"/>
          <w:numId w:val="10"/>
        </w:numPr>
        <w:spacing w:before="120" w:after="120"/>
        <w:ind w:left="714" w:hanging="357"/>
        <w:jc w:val="both"/>
        <w:rPr>
          <w:rFonts w:ascii="Trebuchet MS" w:hAnsi="Trebuchet MS" w:cs="Arial"/>
          <w:color w:val="002060"/>
          <w:sz w:val="20"/>
          <w:szCs w:val="20"/>
        </w:rPr>
      </w:pPr>
      <w:r w:rsidRPr="003532A4">
        <w:rPr>
          <w:rFonts w:ascii="Trebuchet MS" w:hAnsi="Trebuchet MS" w:cs="Arial"/>
          <w:color w:val="002060"/>
          <w:sz w:val="20"/>
          <w:szCs w:val="20"/>
        </w:rPr>
        <w:t>Oferta de servicio mediante guía turístico acreditado………………………………………….…. 1 punto</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jc w:val="both"/>
        <w:rPr>
          <w:rFonts w:ascii="ArialMT" w:hAnsi="ArialMT" w:cs="ArialMT"/>
          <w:b/>
          <w:color w:val="002060"/>
          <w:sz w:val="20"/>
          <w:szCs w:val="20"/>
          <w:u w:val="single"/>
        </w:rPr>
      </w:pPr>
      <w:r w:rsidRPr="003532A4">
        <w:rPr>
          <w:rFonts w:ascii="Trebuchet MS" w:hAnsi="Trebuchet MS" w:cs="Arial"/>
          <w:color w:val="002060"/>
          <w:sz w:val="20"/>
          <w:szCs w:val="20"/>
        </w:rPr>
        <w:t>El importe de las subvenciones se determinará en función de las solicitudes presentadas, la partida presupuestaria disponible y en función del gasto efectivo a realizar.</w:t>
      </w: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En la determinación del importe de  las subvenciones éste se fijará  en base al número de horas de servicio presencial al público</w:t>
      </w:r>
      <w:r w:rsidRPr="003532A4">
        <w:rPr>
          <w:rFonts w:ascii="Trebuchet MS" w:hAnsi="Trebuchet MS" w:cs="Arial"/>
          <w:b/>
          <w:color w:val="002060"/>
          <w:sz w:val="20"/>
          <w:szCs w:val="20"/>
        </w:rPr>
        <w:t>,</w:t>
      </w:r>
      <w:r w:rsidRPr="003532A4">
        <w:rPr>
          <w:rFonts w:ascii="Trebuchet MS" w:hAnsi="Trebuchet MS" w:cs="Arial"/>
          <w:color w:val="002060"/>
          <w:sz w:val="20"/>
          <w:szCs w:val="20"/>
        </w:rPr>
        <w:t xml:space="preserve"> y los gastos por la edición de los tarjetones informativos si los hubiere.  </w:t>
      </w: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En este sentido, el horario de servicio guiado previa llamada telefónica admitido como excepción en la Base Séptima 6.c) no se contabilizará como horas de servicio real a efectos de cómputo de la subvención.</w:t>
      </w:r>
    </w:p>
    <w:p w:rsidR="00075040" w:rsidRPr="003532A4" w:rsidRDefault="00075040" w:rsidP="00075040">
      <w:pPr>
        <w:jc w:val="both"/>
        <w:rPr>
          <w:rFonts w:ascii="Trebuchet MS" w:hAnsi="Trebuchet MS" w:cs="Arial"/>
          <w:color w:val="002060"/>
          <w:sz w:val="20"/>
          <w:szCs w:val="20"/>
        </w:rPr>
      </w:pPr>
      <w:r w:rsidRPr="00D700D0">
        <w:rPr>
          <w:rFonts w:ascii="Trebuchet MS" w:hAnsi="Trebuchet MS" w:cs="Arial"/>
          <w:color w:val="002060"/>
          <w:sz w:val="20"/>
          <w:szCs w:val="20"/>
        </w:rPr>
        <w:t>El máximo de cantidad subvencionada será de 3.000 euros por solicitud y entidad.</w:t>
      </w:r>
      <w:r w:rsidRPr="003532A4">
        <w:rPr>
          <w:rFonts w:ascii="Trebuchet MS" w:hAnsi="Trebuchet MS" w:cs="Arial"/>
          <w:color w:val="002060"/>
          <w:sz w:val="20"/>
          <w:szCs w:val="20"/>
        </w:rPr>
        <w:t xml:space="preserve"> </w:t>
      </w:r>
    </w:p>
    <w:p w:rsidR="00075040" w:rsidRPr="003532A4" w:rsidRDefault="00075040" w:rsidP="00075040">
      <w:pPr>
        <w:autoSpaceDE w:val="0"/>
        <w:autoSpaceDN w:val="0"/>
        <w:adjustRightInd w:val="0"/>
        <w:jc w:val="both"/>
        <w:rPr>
          <w:rFonts w:ascii="Trebuchet MS" w:hAnsi="Trebuchet MS" w:cs="Arial"/>
          <w:color w:val="002060"/>
          <w:sz w:val="20"/>
          <w:szCs w:val="20"/>
        </w:rPr>
      </w:pPr>
      <w:r w:rsidRPr="003532A4">
        <w:rPr>
          <w:rFonts w:ascii="Trebuchet MS" w:hAnsi="Trebuchet MS" w:cs="Arial"/>
          <w:color w:val="002060"/>
          <w:sz w:val="20"/>
          <w:szCs w:val="20"/>
        </w:rPr>
        <w:t>Solo se podrá financiar hasta el 80 por 100 de la actividad subvencionable (art 34.10 Ley</w:t>
      </w:r>
      <w:r w:rsidRPr="003532A4">
        <w:rPr>
          <w:rFonts w:ascii="ArialMT" w:hAnsi="ArialMT" w:cs="ArialMT"/>
          <w:color w:val="002060"/>
          <w:sz w:val="20"/>
          <w:szCs w:val="20"/>
        </w:rPr>
        <w:t xml:space="preserve"> </w:t>
      </w:r>
      <w:r w:rsidRPr="003532A4">
        <w:rPr>
          <w:rFonts w:ascii="Trebuchet MS" w:hAnsi="Trebuchet MS" w:cs="Arial"/>
          <w:color w:val="002060"/>
          <w:sz w:val="20"/>
          <w:szCs w:val="20"/>
        </w:rPr>
        <w:t xml:space="preserve">de Subvenciones de </w:t>
      </w:r>
      <w:proofErr w:type="spellStart"/>
      <w:r w:rsidRPr="003532A4">
        <w:rPr>
          <w:rFonts w:ascii="Trebuchet MS" w:hAnsi="Trebuchet MS" w:cs="Arial"/>
          <w:color w:val="002060"/>
          <w:sz w:val="20"/>
          <w:szCs w:val="20"/>
        </w:rPr>
        <w:t>Aragon</w:t>
      </w:r>
      <w:proofErr w:type="spellEnd"/>
      <w:r w:rsidRPr="003532A4">
        <w:rPr>
          <w:rFonts w:ascii="Trebuchet MS" w:hAnsi="Trebuchet MS" w:cs="Arial"/>
          <w:color w:val="002060"/>
          <w:sz w:val="20"/>
          <w:szCs w:val="20"/>
        </w:rPr>
        <w:t>).</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ind w:left="2127"/>
        <w:jc w:val="both"/>
        <w:rPr>
          <w:rFonts w:ascii="Trebuchet MS" w:hAnsi="Trebuchet MS" w:cs="Arial"/>
          <w:color w:val="002060"/>
          <w:sz w:val="20"/>
          <w:szCs w:val="20"/>
        </w:rPr>
      </w:pPr>
    </w:p>
    <w:p w:rsidR="00075040" w:rsidRPr="003532A4" w:rsidRDefault="00075040" w:rsidP="00075040">
      <w:pPr>
        <w:rPr>
          <w:rFonts w:ascii="Trebuchet MS" w:hAnsi="Trebuchet MS" w:cs="Arial"/>
          <w:b/>
          <w:bCs/>
          <w:color w:val="002060"/>
          <w:sz w:val="20"/>
          <w:szCs w:val="20"/>
        </w:rPr>
      </w:pPr>
      <w:r w:rsidRPr="003532A4">
        <w:rPr>
          <w:rFonts w:ascii="Trebuchet MS" w:hAnsi="Trebuchet MS" w:cs="Arial"/>
          <w:b/>
          <w:bCs/>
          <w:color w:val="002060"/>
          <w:sz w:val="20"/>
          <w:szCs w:val="20"/>
        </w:rPr>
        <w:t>Duodécima.- OTORGAMIENTO DE LAS SUBVENCIONES</w:t>
      </w:r>
    </w:p>
    <w:p w:rsidR="00075040" w:rsidRPr="003532A4" w:rsidRDefault="00075040" w:rsidP="00075040">
      <w:pPr>
        <w:rPr>
          <w:rFonts w:ascii="Trebuchet MS" w:hAnsi="Trebuchet MS" w:cs="Arial"/>
          <w:b/>
          <w:color w:val="002060"/>
          <w:sz w:val="20"/>
          <w:szCs w:val="20"/>
        </w:rPr>
      </w:pPr>
    </w:p>
    <w:p w:rsidR="00075040" w:rsidRPr="003532A4" w:rsidRDefault="00075040" w:rsidP="00075040">
      <w:pPr>
        <w:numPr>
          <w:ilvl w:val="0"/>
          <w:numId w:val="6"/>
        </w:numPr>
        <w:ind w:left="426"/>
        <w:jc w:val="both"/>
        <w:rPr>
          <w:rFonts w:ascii="Trebuchet MS" w:hAnsi="Trebuchet MS" w:cs="Arial"/>
          <w:color w:val="002060"/>
          <w:sz w:val="20"/>
          <w:szCs w:val="20"/>
        </w:rPr>
      </w:pPr>
      <w:r w:rsidRPr="003532A4">
        <w:rPr>
          <w:rFonts w:ascii="Trebuchet MS" w:hAnsi="Trebuchet MS" w:cs="Arial"/>
          <w:color w:val="002060"/>
          <w:sz w:val="20"/>
          <w:szCs w:val="20"/>
        </w:rPr>
        <w:t xml:space="preserve">Las subvenciones serán otorgadas mediante resolución de la Presidencia de la Comarca, que se dictará en el plazo máximo de </w:t>
      </w:r>
      <w:r w:rsidRPr="003532A4">
        <w:rPr>
          <w:rFonts w:ascii="Trebuchet MS" w:hAnsi="Trebuchet MS" w:cs="Arial"/>
          <w:b/>
          <w:color w:val="002060"/>
          <w:sz w:val="20"/>
          <w:szCs w:val="20"/>
        </w:rPr>
        <w:t>1 mes</w:t>
      </w:r>
      <w:r w:rsidRPr="003532A4">
        <w:rPr>
          <w:rFonts w:ascii="Trebuchet MS" w:hAnsi="Trebuchet MS" w:cs="Arial"/>
          <w:color w:val="002060"/>
          <w:sz w:val="20"/>
          <w:szCs w:val="20"/>
        </w:rPr>
        <w:t xml:space="preserve"> desde la finalización del plazo otorgado para la presentación de solicitudes. La resolución, que pondrá fin a la vía administrativa, se dictará  previa propuesta realizada por la Comisión Informativa de Desarrollo y Turismo  de la Comarca, en base a los criterios de valoración de las solicitudes y en ella se determinará la relación de solicitantes para los que se propone la concesión. </w:t>
      </w:r>
    </w:p>
    <w:p w:rsidR="00075040" w:rsidRPr="003532A4" w:rsidRDefault="00075040" w:rsidP="00075040">
      <w:pPr>
        <w:ind w:left="426"/>
        <w:jc w:val="both"/>
        <w:rPr>
          <w:rFonts w:ascii="Trebuchet MS" w:hAnsi="Trebuchet MS" w:cs="Arial"/>
          <w:color w:val="002060"/>
          <w:sz w:val="20"/>
          <w:szCs w:val="20"/>
        </w:rPr>
      </w:pPr>
      <w:r w:rsidRPr="003532A4">
        <w:rPr>
          <w:rFonts w:ascii="Trebuchet MS" w:hAnsi="Trebuchet MS" w:cs="Arial"/>
          <w:color w:val="002060"/>
          <w:sz w:val="20"/>
          <w:szCs w:val="20"/>
        </w:rPr>
        <w:t xml:space="preserve">Será un acto unilateral y discrecional, afecto al cumplimiento por el beneficiario del objeto y de las condiciones de la subvención. Las subvenciones concedidas se notificarán y  publicarán en el tablón de edictos de la Comarca en el plazo máximo de diez días desde su concesión.  </w:t>
      </w:r>
    </w:p>
    <w:p w:rsidR="00075040" w:rsidRPr="003532A4" w:rsidRDefault="00075040" w:rsidP="00075040">
      <w:pPr>
        <w:numPr>
          <w:ilvl w:val="0"/>
          <w:numId w:val="6"/>
        </w:numPr>
        <w:ind w:left="426"/>
        <w:jc w:val="both"/>
        <w:rPr>
          <w:rFonts w:ascii="Trebuchet MS" w:hAnsi="Trebuchet MS" w:cs="Arial"/>
          <w:color w:val="002060"/>
          <w:sz w:val="20"/>
          <w:szCs w:val="20"/>
        </w:rPr>
      </w:pPr>
      <w:r w:rsidRPr="003532A4">
        <w:rPr>
          <w:rFonts w:ascii="Trebuchet MS" w:hAnsi="Trebuchet MS" w:cs="Arial"/>
          <w:color w:val="002060"/>
          <w:sz w:val="20"/>
          <w:szCs w:val="20"/>
        </w:rPr>
        <w:t>Toda alteración de las condiciones tenidas en cuenta para la concesión de la subvención podrá dar lugar a la modificación de la subvención.</w:t>
      </w:r>
    </w:p>
    <w:p w:rsidR="00075040" w:rsidRPr="003532A4" w:rsidRDefault="00075040" w:rsidP="00075040">
      <w:pPr>
        <w:numPr>
          <w:ilvl w:val="0"/>
          <w:numId w:val="6"/>
        </w:numPr>
        <w:ind w:left="426"/>
        <w:jc w:val="both"/>
        <w:rPr>
          <w:rFonts w:ascii="Trebuchet MS" w:hAnsi="Trebuchet MS" w:cs="Arial"/>
          <w:color w:val="002060"/>
          <w:sz w:val="20"/>
          <w:szCs w:val="20"/>
        </w:rPr>
      </w:pPr>
      <w:r w:rsidRPr="003532A4">
        <w:rPr>
          <w:rFonts w:ascii="Trebuchet MS" w:hAnsi="Trebuchet MS" w:cs="Arial"/>
          <w:color w:val="002060"/>
          <w:sz w:val="20"/>
          <w:szCs w:val="20"/>
        </w:rPr>
        <w:t xml:space="preserve">No existe la posibilidad de prórroga. </w:t>
      </w:r>
    </w:p>
    <w:p w:rsidR="00075040" w:rsidRPr="003532A4" w:rsidRDefault="00075040" w:rsidP="00075040">
      <w:pPr>
        <w:numPr>
          <w:ilvl w:val="0"/>
          <w:numId w:val="6"/>
        </w:numPr>
        <w:ind w:left="426"/>
        <w:jc w:val="both"/>
        <w:rPr>
          <w:rFonts w:ascii="Trebuchet MS" w:hAnsi="Trebuchet MS" w:cs="Arial"/>
          <w:color w:val="002060"/>
          <w:sz w:val="20"/>
          <w:szCs w:val="20"/>
        </w:rPr>
      </w:pPr>
      <w:r w:rsidRPr="003532A4">
        <w:rPr>
          <w:rFonts w:ascii="Trebuchet MS" w:hAnsi="Trebuchet MS" w:cs="Arial"/>
          <w:color w:val="002060"/>
          <w:sz w:val="20"/>
          <w:szCs w:val="20"/>
        </w:rPr>
        <w:t>La falta de resolución y notificación dentro del plazo producirá efectos desestimatorios.</w:t>
      </w:r>
    </w:p>
    <w:p w:rsidR="00075040" w:rsidRPr="003532A4" w:rsidRDefault="00075040" w:rsidP="00075040">
      <w:pPr>
        <w:numPr>
          <w:ilvl w:val="0"/>
          <w:numId w:val="6"/>
        </w:numPr>
        <w:ind w:left="426"/>
        <w:jc w:val="both"/>
        <w:rPr>
          <w:rFonts w:ascii="Trebuchet MS" w:hAnsi="Trebuchet MS" w:cs="Arial"/>
          <w:color w:val="002060"/>
          <w:sz w:val="20"/>
          <w:szCs w:val="20"/>
        </w:rPr>
      </w:pPr>
      <w:r w:rsidRPr="003532A4">
        <w:rPr>
          <w:rFonts w:ascii="Trebuchet MS" w:hAnsi="Trebuchet MS" w:cs="Arial"/>
          <w:color w:val="002060"/>
          <w:sz w:val="20"/>
          <w:szCs w:val="20"/>
        </w:rPr>
        <w:t>Se entenderá que el beneficiario acepta las condiciones derivadas del otorgamiento de la subvención si no comunica lo contrario en el plazo de 10 días contados a partir de la recepción de la notificación de la misma.</w:t>
      </w:r>
    </w:p>
    <w:p w:rsidR="00075040" w:rsidRPr="003532A4" w:rsidRDefault="00075040" w:rsidP="00075040">
      <w:pPr>
        <w:ind w:left="426"/>
        <w:jc w:val="both"/>
        <w:rPr>
          <w:rFonts w:ascii="Trebuchet MS" w:hAnsi="Trebuchet MS" w:cs="Arial"/>
          <w:color w:val="002060"/>
          <w:sz w:val="20"/>
          <w:szCs w:val="20"/>
        </w:rPr>
      </w:pPr>
    </w:p>
    <w:p w:rsidR="00075040" w:rsidRPr="003532A4" w:rsidRDefault="00075040" w:rsidP="00075040">
      <w:pPr>
        <w:pStyle w:val="Textoindependiente2"/>
        <w:rPr>
          <w:rFonts w:ascii="Trebuchet MS" w:hAnsi="Trebuchet MS"/>
          <w:b/>
          <w:color w:val="002060"/>
          <w:sz w:val="20"/>
          <w:szCs w:val="20"/>
        </w:rPr>
      </w:pPr>
      <w:r w:rsidRPr="003532A4">
        <w:rPr>
          <w:rFonts w:ascii="Trebuchet MS" w:hAnsi="Trebuchet MS"/>
          <w:b/>
          <w:color w:val="002060"/>
          <w:sz w:val="20"/>
          <w:szCs w:val="20"/>
        </w:rPr>
        <w:t>Decimotercera.- JUSTIFICACIÓN, PAGO DE LAS SUBVENCIONES Y OBLIGACIONES DEL BENEFICIARIO</w:t>
      </w:r>
    </w:p>
    <w:p w:rsidR="00075040" w:rsidRPr="003532A4" w:rsidRDefault="00075040" w:rsidP="00075040">
      <w:pPr>
        <w:pStyle w:val="Textoindependiente2"/>
        <w:rPr>
          <w:rFonts w:ascii="Trebuchet MS" w:hAnsi="Trebuchet MS" w:cs="Arial"/>
          <w:b/>
          <w:bCs/>
          <w:color w:val="002060"/>
          <w:sz w:val="20"/>
          <w:szCs w:val="20"/>
        </w:rPr>
      </w:pPr>
    </w:p>
    <w:p w:rsidR="00075040" w:rsidRPr="003532A4" w:rsidRDefault="00075040" w:rsidP="00075040">
      <w:pPr>
        <w:numPr>
          <w:ilvl w:val="0"/>
          <w:numId w:val="7"/>
        </w:numPr>
        <w:autoSpaceDE w:val="0"/>
        <w:autoSpaceDN w:val="0"/>
        <w:adjustRightInd w:val="0"/>
        <w:spacing w:before="120"/>
        <w:ind w:left="425" w:hanging="357"/>
        <w:jc w:val="both"/>
        <w:rPr>
          <w:rFonts w:ascii="Trebuchet MS" w:hAnsi="Trebuchet MS" w:cs="Arial"/>
          <w:color w:val="002060"/>
          <w:sz w:val="20"/>
          <w:szCs w:val="20"/>
        </w:rPr>
      </w:pPr>
      <w:r w:rsidRPr="003532A4">
        <w:rPr>
          <w:rFonts w:ascii="Trebuchet MS" w:hAnsi="Trebuchet MS" w:cs="Arial"/>
          <w:color w:val="002060"/>
          <w:sz w:val="20"/>
          <w:szCs w:val="20"/>
        </w:rPr>
        <w:t xml:space="preserve">El plazo para la justificación de las actuaciones se inicia el día </w:t>
      </w:r>
      <w:r w:rsidRPr="003C5E3D">
        <w:rPr>
          <w:rFonts w:ascii="Trebuchet MS" w:hAnsi="Trebuchet MS" w:cs="Arial"/>
          <w:color w:val="002060"/>
          <w:sz w:val="20"/>
          <w:szCs w:val="20"/>
        </w:rPr>
        <w:t>15 de octubre y  finaliza el 30 de noviembre de 2017 y se referirán a gastos realizados entre el 13 de abril y el 15 de octubre</w:t>
      </w:r>
      <w:r w:rsidRPr="003532A4">
        <w:rPr>
          <w:rFonts w:ascii="Trebuchet MS" w:hAnsi="Trebuchet MS" w:cs="Arial"/>
          <w:color w:val="002060"/>
          <w:sz w:val="20"/>
          <w:szCs w:val="20"/>
        </w:rPr>
        <w:t xml:space="preserve"> de 201</w:t>
      </w:r>
      <w:r>
        <w:rPr>
          <w:rFonts w:ascii="Trebuchet MS" w:hAnsi="Trebuchet MS" w:cs="Arial"/>
          <w:color w:val="002060"/>
          <w:sz w:val="20"/>
          <w:szCs w:val="20"/>
        </w:rPr>
        <w:t>7</w:t>
      </w:r>
      <w:r w:rsidRPr="003532A4">
        <w:rPr>
          <w:rFonts w:ascii="Trebuchet MS" w:hAnsi="Trebuchet MS" w:cs="Arial"/>
          <w:color w:val="002060"/>
          <w:sz w:val="20"/>
          <w:szCs w:val="20"/>
        </w:rPr>
        <w:t>, ambos inclusive.</w:t>
      </w:r>
    </w:p>
    <w:p w:rsidR="00075040" w:rsidRPr="003532A4" w:rsidRDefault="00075040" w:rsidP="00075040">
      <w:pPr>
        <w:numPr>
          <w:ilvl w:val="0"/>
          <w:numId w:val="7"/>
        </w:numPr>
        <w:spacing w:before="120"/>
        <w:ind w:left="425" w:hanging="357"/>
        <w:jc w:val="both"/>
        <w:rPr>
          <w:rFonts w:ascii="Trebuchet MS" w:hAnsi="Trebuchet MS" w:cs="Arial"/>
          <w:color w:val="002060"/>
          <w:sz w:val="20"/>
          <w:szCs w:val="20"/>
        </w:rPr>
      </w:pPr>
      <w:r w:rsidRPr="003532A4">
        <w:rPr>
          <w:rFonts w:ascii="Trebuchet MS" w:hAnsi="Trebuchet MS" w:cs="Arial"/>
          <w:color w:val="002060"/>
          <w:sz w:val="20"/>
          <w:szCs w:val="20"/>
        </w:rPr>
        <w:t>Excepcionalmente y si por razones justificadas debidamente motivadas no pudiera realizarse o justificarse en el plazo previsto, el órgano concedente podrá acordar, siempre con anterioridad a la finalización del plazo concedido, la prórroga del plazo, que no excederá de la mitad del previsto en el párrafo anterior, siempre que no se perjudiquen derechos de terceros.</w:t>
      </w:r>
    </w:p>
    <w:p w:rsidR="00075040" w:rsidRPr="003532A4" w:rsidRDefault="00075040" w:rsidP="00075040">
      <w:pPr>
        <w:numPr>
          <w:ilvl w:val="0"/>
          <w:numId w:val="7"/>
        </w:numPr>
        <w:spacing w:before="120"/>
        <w:ind w:left="425" w:hanging="357"/>
        <w:jc w:val="both"/>
        <w:rPr>
          <w:rFonts w:ascii="Trebuchet MS" w:hAnsi="Trebuchet MS" w:cs="Arial"/>
          <w:color w:val="002060"/>
          <w:sz w:val="20"/>
          <w:szCs w:val="20"/>
        </w:rPr>
      </w:pPr>
      <w:r w:rsidRPr="003532A4">
        <w:rPr>
          <w:rFonts w:ascii="Trebuchet MS" w:hAnsi="Trebuchet MS" w:cs="Arial"/>
          <w:color w:val="002060"/>
          <w:sz w:val="20"/>
          <w:szCs w:val="20"/>
        </w:rPr>
        <w:lastRenderedPageBreak/>
        <w:t xml:space="preserve">El pago de las subvenciones se librará una vez finalizado el servicio y justificado el gasto.  La no justificación de la totalidad de los gastos inicialmente presupuestados conllevará la reducción proporcional de la subvención concedida. </w:t>
      </w:r>
    </w:p>
    <w:p w:rsidR="00075040" w:rsidRPr="003532A4" w:rsidRDefault="00075040" w:rsidP="00075040">
      <w:pPr>
        <w:numPr>
          <w:ilvl w:val="0"/>
          <w:numId w:val="7"/>
        </w:numPr>
        <w:spacing w:before="120"/>
        <w:ind w:left="426"/>
        <w:jc w:val="both"/>
        <w:rPr>
          <w:rFonts w:ascii="Trebuchet MS" w:hAnsi="Trebuchet MS" w:cs="Arial"/>
          <w:color w:val="002060"/>
          <w:sz w:val="20"/>
          <w:szCs w:val="20"/>
        </w:rPr>
      </w:pPr>
      <w:r w:rsidRPr="003532A4">
        <w:rPr>
          <w:rFonts w:ascii="Trebuchet MS" w:hAnsi="Trebuchet MS" w:cs="Arial"/>
          <w:color w:val="002060"/>
          <w:sz w:val="20"/>
          <w:szCs w:val="20"/>
        </w:rPr>
        <w:t xml:space="preserve">El pago de la subvención está supeditado a la justificación del gasto mediante la presentación de la siguiente documentación:  </w:t>
      </w:r>
    </w:p>
    <w:p w:rsidR="00075040" w:rsidRPr="003532A4" w:rsidRDefault="00075040" w:rsidP="00075040">
      <w:pPr>
        <w:numPr>
          <w:ilvl w:val="1"/>
          <w:numId w:val="9"/>
        </w:numPr>
        <w:ind w:left="993"/>
        <w:jc w:val="both"/>
        <w:rPr>
          <w:rFonts w:ascii="Trebuchet MS" w:hAnsi="Trebuchet MS" w:cs="Arial"/>
          <w:color w:val="002060"/>
          <w:sz w:val="20"/>
          <w:szCs w:val="20"/>
        </w:rPr>
      </w:pPr>
      <w:r w:rsidRPr="003532A4">
        <w:rPr>
          <w:rFonts w:ascii="Trebuchet MS" w:hAnsi="Trebuchet MS" w:cs="Arial"/>
          <w:color w:val="002060"/>
          <w:sz w:val="20"/>
          <w:szCs w:val="20"/>
        </w:rPr>
        <w:t xml:space="preserve">Instancia del beneficiario, de acuerdo con el modelo que figura en el Anexo III, que contendrá indicación expresa del importe de la subvención concedida y del importe que se justifica. </w:t>
      </w:r>
    </w:p>
    <w:p w:rsidR="00075040" w:rsidRPr="003532A4" w:rsidRDefault="00075040" w:rsidP="00075040">
      <w:pPr>
        <w:numPr>
          <w:ilvl w:val="1"/>
          <w:numId w:val="9"/>
        </w:numPr>
        <w:ind w:left="993"/>
        <w:jc w:val="both"/>
        <w:rPr>
          <w:rFonts w:ascii="Trebuchet MS" w:hAnsi="Trebuchet MS" w:cs="Arial"/>
          <w:color w:val="002060"/>
          <w:sz w:val="20"/>
          <w:szCs w:val="20"/>
        </w:rPr>
      </w:pPr>
      <w:r w:rsidRPr="003532A4">
        <w:rPr>
          <w:rFonts w:ascii="Trebuchet MS" w:hAnsi="Trebuchet MS" w:cs="Arial"/>
          <w:color w:val="002060"/>
          <w:sz w:val="20"/>
          <w:szCs w:val="20"/>
        </w:rPr>
        <w:t>Índice numerado de los justificantes que se presentan, de acuerdo con el modelo que figura como Anexo IV, señalando conceptos y cuantías de cada uno, así como la cifra global a que ascienden.</w:t>
      </w:r>
    </w:p>
    <w:p w:rsidR="00075040" w:rsidRPr="003532A4" w:rsidRDefault="00075040" w:rsidP="00075040">
      <w:pPr>
        <w:numPr>
          <w:ilvl w:val="1"/>
          <w:numId w:val="9"/>
        </w:numPr>
        <w:ind w:left="993"/>
        <w:jc w:val="both"/>
        <w:rPr>
          <w:rFonts w:ascii="Trebuchet MS" w:hAnsi="Trebuchet MS" w:cs="Arial"/>
          <w:color w:val="002060"/>
          <w:sz w:val="20"/>
          <w:szCs w:val="20"/>
        </w:rPr>
      </w:pPr>
      <w:r w:rsidRPr="003532A4">
        <w:rPr>
          <w:rFonts w:ascii="Trebuchet MS" w:hAnsi="Trebuchet MS" w:cs="Arial"/>
          <w:color w:val="002060"/>
          <w:sz w:val="20"/>
          <w:szCs w:val="20"/>
        </w:rPr>
        <w:t>Certificado del Secretario de la entidad que acredite la financiación total de la actividad, constatando individualmente la totalidad de las ayudas o subvenciones concedidas para la misma finalidad, mencionando expresamente que no superan el coste tota</w:t>
      </w:r>
      <w:r>
        <w:rPr>
          <w:rFonts w:ascii="Trebuchet MS" w:hAnsi="Trebuchet MS" w:cs="Arial"/>
          <w:color w:val="002060"/>
          <w:sz w:val="20"/>
          <w:szCs w:val="20"/>
        </w:rPr>
        <w:t>l de la actividad subvencionada. (Segunda parte de Anexo IV).</w:t>
      </w:r>
    </w:p>
    <w:p w:rsidR="00075040" w:rsidRPr="003532A4" w:rsidRDefault="00075040" w:rsidP="00075040">
      <w:pPr>
        <w:numPr>
          <w:ilvl w:val="1"/>
          <w:numId w:val="9"/>
        </w:numPr>
        <w:ind w:left="993"/>
        <w:jc w:val="both"/>
        <w:rPr>
          <w:rFonts w:ascii="Trebuchet MS" w:hAnsi="Trebuchet MS" w:cs="Arial"/>
          <w:color w:val="002060"/>
          <w:sz w:val="20"/>
          <w:szCs w:val="20"/>
        </w:rPr>
      </w:pPr>
      <w:r w:rsidRPr="003532A4">
        <w:rPr>
          <w:rFonts w:ascii="Trebuchet MS" w:hAnsi="Trebuchet MS" w:cs="Arial"/>
          <w:color w:val="002060"/>
          <w:sz w:val="20"/>
          <w:szCs w:val="20"/>
        </w:rPr>
        <w:t xml:space="preserve">Justificación del gasto: </w:t>
      </w:r>
      <w:r w:rsidRPr="003532A4">
        <w:rPr>
          <w:rFonts w:ascii="Trebuchet MS" w:hAnsi="Trebuchet MS" w:cs="Arial"/>
          <w:b/>
          <w:color w:val="002060"/>
          <w:sz w:val="20"/>
          <w:szCs w:val="20"/>
        </w:rPr>
        <w:t>1º</w:t>
      </w:r>
      <w:r w:rsidRPr="003532A4">
        <w:rPr>
          <w:rFonts w:ascii="Trebuchet MS" w:hAnsi="Trebuchet MS"/>
          <w:b/>
          <w:color w:val="002060"/>
          <w:sz w:val="20"/>
          <w:szCs w:val="20"/>
        </w:rPr>
        <w:t>.</w:t>
      </w:r>
      <w:r w:rsidRPr="003532A4">
        <w:rPr>
          <w:rFonts w:ascii="Trebuchet MS" w:hAnsi="Trebuchet MS"/>
          <w:color w:val="002060"/>
          <w:sz w:val="20"/>
          <w:szCs w:val="20"/>
        </w:rPr>
        <w:t xml:space="preserve"> Documentos justificativos, facturas o documentos equivalentes acreditativos del gasto realizado, ordenados correlativamente de acuerdo con el índice presentado. </w:t>
      </w:r>
      <w:r w:rsidRPr="003532A4">
        <w:rPr>
          <w:rFonts w:ascii="Trebuchet MS" w:hAnsi="Trebuchet MS"/>
          <w:b/>
          <w:color w:val="002060"/>
          <w:sz w:val="20"/>
          <w:szCs w:val="20"/>
        </w:rPr>
        <w:t>2º.</w:t>
      </w:r>
      <w:r w:rsidRPr="003532A4">
        <w:rPr>
          <w:rFonts w:ascii="Trebuchet MS" w:hAnsi="Trebuchet MS"/>
          <w:color w:val="002060"/>
          <w:sz w:val="20"/>
          <w:szCs w:val="20"/>
        </w:rPr>
        <w:t xml:space="preserve"> Las facturas deberá ser originales o copia compulsada, legalmente expedidas de acuerdo con el R.D.1496/2003, de 28 de noviembre, por el que se aprueba el Reglamento por el que se regulan las obligaciones de facturación, expedidos a nombre del beneficiario de la subvención que, en todo caso, estarán relacionados con las actividades realizadas. </w:t>
      </w:r>
      <w:r w:rsidRPr="003532A4">
        <w:rPr>
          <w:rFonts w:ascii="Trebuchet MS" w:hAnsi="Trebuchet MS"/>
          <w:b/>
          <w:color w:val="002060"/>
          <w:sz w:val="20"/>
          <w:szCs w:val="20"/>
        </w:rPr>
        <w:t>3º.</w:t>
      </w:r>
      <w:r w:rsidRPr="003532A4">
        <w:rPr>
          <w:rFonts w:ascii="Trebuchet MS" w:hAnsi="Trebuchet MS"/>
          <w:color w:val="002060"/>
          <w:sz w:val="20"/>
          <w:szCs w:val="20"/>
        </w:rPr>
        <w:t xml:space="preserve"> En el caso de subvenciones que incluyan gastos de personal deberán acompañarse las nóminas o recibos salariales correspondientes, que deberán expresar claramente el nombre y los dos apellidos, D.N.I., el mes al que correspondan, señalándose la cuantía bruta, los descuentos que correspondan y el importe </w:t>
      </w:r>
      <w:proofErr w:type="spellStart"/>
      <w:r w:rsidRPr="003532A4">
        <w:rPr>
          <w:rFonts w:ascii="Trebuchet MS" w:hAnsi="Trebuchet MS"/>
          <w:color w:val="002060"/>
          <w:sz w:val="20"/>
          <w:szCs w:val="20"/>
        </w:rPr>
        <w:t>liquido</w:t>
      </w:r>
      <w:proofErr w:type="spellEnd"/>
      <w:r w:rsidRPr="003532A4">
        <w:rPr>
          <w:rFonts w:ascii="Trebuchet MS" w:hAnsi="Trebuchet MS"/>
          <w:color w:val="002060"/>
          <w:sz w:val="20"/>
          <w:szCs w:val="20"/>
        </w:rPr>
        <w:t xml:space="preserve">, así como los boletines de cotización de </w:t>
      </w:r>
      <w:smartTag w:uri="urn:schemas-microsoft-com:office:smarttags" w:element="PersonName">
        <w:smartTagPr>
          <w:attr w:name="ProductID" w:val="la Seguridad Social. Si"/>
        </w:smartTagPr>
        <w:r w:rsidRPr="003532A4">
          <w:rPr>
            <w:rFonts w:ascii="Trebuchet MS" w:hAnsi="Trebuchet MS"/>
            <w:color w:val="002060"/>
            <w:sz w:val="20"/>
            <w:szCs w:val="20"/>
          </w:rPr>
          <w:t>la Seguridad Social. Si</w:t>
        </w:r>
      </w:smartTag>
      <w:r w:rsidRPr="003532A4">
        <w:rPr>
          <w:rFonts w:ascii="Trebuchet MS" w:hAnsi="Trebuchet MS"/>
          <w:color w:val="002060"/>
          <w:sz w:val="20"/>
          <w:szCs w:val="20"/>
        </w:rPr>
        <w:t xml:space="preserve"> en un mismo boletín figurase personal de la entidad objeto de subvención junto con otro de distinta finalidad, se detallarán al dorso el importe que corresponda al trabajador afectado, con indicación de la cuota empresarial y del trabajador.  </w:t>
      </w:r>
      <w:r w:rsidRPr="003532A4">
        <w:rPr>
          <w:rFonts w:ascii="Trebuchet MS" w:hAnsi="Trebuchet MS"/>
          <w:b/>
          <w:color w:val="002060"/>
          <w:sz w:val="20"/>
          <w:szCs w:val="20"/>
        </w:rPr>
        <w:t>4º.</w:t>
      </w:r>
      <w:r w:rsidRPr="003532A4">
        <w:rPr>
          <w:rFonts w:ascii="Trebuchet MS" w:hAnsi="Trebuchet MS"/>
          <w:color w:val="002060"/>
          <w:sz w:val="20"/>
          <w:szCs w:val="20"/>
        </w:rPr>
        <w:t xml:space="preserve"> Justificantes del pago de los gastos acreditados.</w:t>
      </w:r>
    </w:p>
    <w:p w:rsidR="00075040" w:rsidRPr="003532A4" w:rsidRDefault="00075040" w:rsidP="00075040">
      <w:pPr>
        <w:numPr>
          <w:ilvl w:val="1"/>
          <w:numId w:val="9"/>
        </w:numPr>
        <w:ind w:left="993"/>
        <w:jc w:val="both"/>
        <w:rPr>
          <w:rFonts w:ascii="Trebuchet MS" w:hAnsi="Trebuchet MS" w:cs="Arial"/>
          <w:color w:val="002060"/>
          <w:sz w:val="20"/>
          <w:szCs w:val="20"/>
        </w:rPr>
      </w:pPr>
      <w:r w:rsidRPr="003532A4">
        <w:rPr>
          <w:rFonts w:ascii="Trebuchet MS" w:hAnsi="Trebuchet MS" w:cs="Arial"/>
          <w:color w:val="002060"/>
          <w:sz w:val="20"/>
          <w:szCs w:val="20"/>
        </w:rPr>
        <w:t>Informe descriptivo del servicio realizado, y fichas de estadísticas de visitantes.</w:t>
      </w:r>
    </w:p>
    <w:p w:rsidR="00075040" w:rsidRPr="003532A4" w:rsidRDefault="00075040" w:rsidP="00075040">
      <w:pPr>
        <w:pStyle w:val="Textoindependiente3"/>
        <w:numPr>
          <w:ilvl w:val="1"/>
          <w:numId w:val="9"/>
        </w:numPr>
        <w:ind w:left="993"/>
        <w:rPr>
          <w:rFonts w:ascii="Trebuchet MS" w:hAnsi="Trebuchet MS" w:cs="Arial"/>
          <w:b w:val="0"/>
          <w:bCs w:val="0"/>
          <w:color w:val="002060"/>
          <w:sz w:val="20"/>
          <w:szCs w:val="20"/>
        </w:rPr>
      </w:pPr>
      <w:r w:rsidRPr="003532A4">
        <w:rPr>
          <w:rFonts w:ascii="Trebuchet MS" w:hAnsi="Trebuchet MS" w:cs="Arial"/>
          <w:b w:val="0"/>
          <w:bCs w:val="0"/>
          <w:color w:val="002060"/>
          <w:sz w:val="20"/>
          <w:szCs w:val="20"/>
        </w:rPr>
        <w:t>Autorización a la Comarca para recabar información de naturaleza tributaria acerca del beneficiario (Anexo V).</w:t>
      </w:r>
    </w:p>
    <w:p w:rsidR="00075040" w:rsidRPr="003532A4" w:rsidRDefault="00075040" w:rsidP="00075040">
      <w:pPr>
        <w:pStyle w:val="Textoindependiente3"/>
        <w:numPr>
          <w:ilvl w:val="1"/>
          <w:numId w:val="9"/>
        </w:numPr>
        <w:ind w:left="993"/>
        <w:rPr>
          <w:rFonts w:ascii="Trebuchet MS" w:hAnsi="Trebuchet MS" w:cs="Arial"/>
          <w:b w:val="0"/>
          <w:bCs w:val="0"/>
          <w:color w:val="002060"/>
          <w:sz w:val="20"/>
          <w:szCs w:val="20"/>
        </w:rPr>
      </w:pPr>
      <w:r w:rsidRPr="003532A4">
        <w:rPr>
          <w:rFonts w:ascii="Trebuchet MS" w:hAnsi="Trebuchet MS" w:cs="Arial"/>
          <w:b w:val="0"/>
          <w:bCs w:val="0"/>
          <w:color w:val="002060"/>
          <w:sz w:val="20"/>
          <w:szCs w:val="20"/>
        </w:rPr>
        <w:t>Documento acreditativo de estar al corriente de las obligaciones con la Seguridad Social.</w:t>
      </w:r>
    </w:p>
    <w:p w:rsidR="00075040" w:rsidRPr="003532A4" w:rsidRDefault="00075040" w:rsidP="00075040">
      <w:pPr>
        <w:ind w:left="426"/>
        <w:jc w:val="both"/>
        <w:rPr>
          <w:rFonts w:ascii="Trebuchet MS" w:hAnsi="Trebuchet MS" w:cs="Arial"/>
          <w:color w:val="002060"/>
          <w:sz w:val="20"/>
          <w:szCs w:val="20"/>
        </w:rPr>
      </w:pPr>
    </w:p>
    <w:p w:rsidR="00075040" w:rsidRPr="003532A4" w:rsidRDefault="00075040" w:rsidP="00075040">
      <w:pPr>
        <w:numPr>
          <w:ilvl w:val="0"/>
          <w:numId w:val="7"/>
        </w:numPr>
        <w:ind w:left="426"/>
        <w:jc w:val="both"/>
        <w:rPr>
          <w:rFonts w:ascii="Trebuchet MS" w:hAnsi="Trebuchet MS" w:cs="Arial"/>
          <w:color w:val="002060"/>
          <w:sz w:val="20"/>
          <w:szCs w:val="20"/>
        </w:rPr>
      </w:pPr>
      <w:r w:rsidRPr="003532A4">
        <w:rPr>
          <w:rFonts w:ascii="Trebuchet MS" w:hAnsi="Trebuchet MS" w:cs="Arial"/>
          <w:color w:val="002060"/>
          <w:sz w:val="20"/>
          <w:szCs w:val="20"/>
        </w:rPr>
        <w:t>El otorgamiento de la subvención supone la aceptación por el beneficiario de las siguientes obligaciones, además de las que se pudieran establecer en la resolución de la concesión:</w:t>
      </w:r>
    </w:p>
    <w:p w:rsidR="00075040" w:rsidRPr="003532A4" w:rsidRDefault="00075040" w:rsidP="00075040">
      <w:pPr>
        <w:ind w:left="426"/>
        <w:rPr>
          <w:rFonts w:ascii="Trebuchet MS" w:hAnsi="Trebuchet MS" w:cs="Arial"/>
          <w:color w:val="002060"/>
          <w:sz w:val="20"/>
          <w:szCs w:val="20"/>
        </w:rPr>
      </w:pPr>
    </w:p>
    <w:p w:rsidR="00075040" w:rsidRPr="003532A4" w:rsidRDefault="00075040" w:rsidP="00075040">
      <w:pPr>
        <w:numPr>
          <w:ilvl w:val="1"/>
          <w:numId w:val="8"/>
        </w:numPr>
        <w:ind w:left="993"/>
        <w:jc w:val="both"/>
        <w:rPr>
          <w:rFonts w:ascii="Trebuchet MS" w:hAnsi="Trebuchet MS" w:cs="Arial"/>
          <w:color w:val="002060"/>
          <w:sz w:val="20"/>
          <w:szCs w:val="20"/>
        </w:rPr>
      </w:pPr>
      <w:r w:rsidRPr="003532A4">
        <w:rPr>
          <w:rFonts w:ascii="Trebuchet MS" w:hAnsi="Trebuchet MS" w:cs="Arial"/>
          <w:color w:val="002060"/>
          <w:sz w:val="20"/>
          <w:szCs w:val="20"/>
        </w:rPr>
        <w:t>Justificar la realidad de los gastos realizados mediante documentos correspondientes, en los plazos y condiciones que se determinen en la resolución de concesión.</w:t>
      </w:r>
    </w:p>
    <w:p w:rsidR="00075040" w:rsidRPr="003532A4" w:rsidRDefault="00075040" w:rsidP="00075040">
      <w:pPr>
        <w:numPr>
          <w:ilvl w:val="1"/>
          <w:numId w:val="8"/>
        </w:numPr>
        <w:ind w:left="993"/>
        <w:jc w:val="both"/>
        <w:rPr>
          <w:rFonts w:ascii="Trebuchet MS" w:hAnsi="Trebuchet MS" w:cs="Arial"/>
          <w:color w:val="002060"/>
          <w:sz w:val="20"/>
          <w:szCs w:val="20"/>
        </w:rPr>
      </w:pPr>
      <w:r w:rsidRPr="003532A4">
        <w:rPr>
          <w:rFonts w:ascii="Trebuchet MS" w:hAnsi="Trebuchet MS" w:cs="Arial"/>
          <w:color w:val="002060"/>
          <w:sz w:val="20"/>
          <w:szCs w:val="20"/>
        </w:rPr>
        <w:t xml:space="preserve">Comunicar a la Comarca de Hoya de Huesca/Plana de </w:t>
      </w:r>
      <w:proofErr w:type="spellStart"/>
      <w:r w:rsidRPr="003532A4">
        <w:rPr>
          <w:rFonts w:ascii="Trebuchet MS" w:hAnsi="Trebuchet MS" w:cs="Arial"/>
          <w:color w:val="002060"/>
          <w:sz w:val="20"/>
          <w:szCs w:val="20"/>
        </w:rPr>
        <w:t>Uesca</w:t>
      </w:r>
      <w:proofErr w:type="spellEnd"/>
      <w:r w:rsidRPr="003532A4">
        <w:rPr>
          <w:rFonts w:ascii="Trebuchet MS" w:hAnsi="Trebuchet MS" w:cs="Arial"/>
          <w:color w:val="002060"/>
          <w:sz w:val="20"/>
          <w:szCs w:val="20"/>
        </w:rPr>
        <w:t xml:space="preserve"> cualquier eventualidad sobrevenida del proyecto subvencionado que afecte a su realización.</w:t>
      </w:r>
    </w:p>
    <w:p w:rsidR="00075040" w:rsidRPr="003532A4" w:rsidRDefault="00075040" w:rsidP="00075040">
      <w:pPr>
        <w:numPr>
          <w:ilvl w:val="1"/>
          <w:numId w:val="8"/>
        </w:numPr>
        <w:ind w:left="993"/>
        <w:jc w:val="both"/>
        <w:rPr>
          <w:rFonts w:ascii="Trebuchet MS" w:hAnsi="Trebuchet MS" w:cs="Arial"/>
          <w:color w:val="002060"/>
          <w:sz w:val="20"/>
          <w:szCs w:val="20"/>
        </w:rPr>
      </w:pPr>
      <w:r w:rsidRPr="003532A4">
        <w:rPr>
          <w:rFonts w:ascii="Trebuchet MS" w:hAnsi="Trebuchet MS" w:cs="Arial"/>
          <w:color w:val="002060"/>
          <w:sz w:val="20"/>
          <w:szCs w:val="20"/>
        </w:rPr>
        <w:t>Admitir las medidas de evaluación y seguimiento sobre la aplicación de las cantidades concedidas que en su momento se puedan arbitrar.</w:t>
      </w:r>
    </w:p>
    <w:p w:rsidR="00075040" w:rsidRPr="003532A4" w:rsidRDefault="00075040" w:rsidP="00075040">
      <w:pPr>
        <w:numPr>
          <w:ilvl w:val="1"/>
          <w:numId w:val="8"/>
        </w:numPr>
        <w:ind w:left="993"/>
        <w:jc w:val="both"/>
        <w:rPr>
          <w:rFonts w:ascii="Trebuchet MS" w:hAnsi="Trebuchet MS" w:cs="Arial"/>
          <w:color w:val="002060"/>
          <w:sz w:val="20"/>
          <w:szCs w:val="20"/>
        </w:rPr>
      </w:pPr>
      <w:r w:rsidRPr="003532A4">
        <w:rPr>
          <w:rFonts w:ascii="Trebuchet MS" w:hAnsi="Trebuchet MS" w:cs="Arial"/>
          <w:color w:val="002060"/>
          <w:sz w:val="20"/>
          <w:szCs w:val="20"/>
        </w:rPr>
        <w:t>Facilitar cuanta información le sea requerida por el Tribunal de Cuentas, por el órgano concedente de la subvención y por los demás órganos de fiscalización y control en función de sus respectivas competencias.</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pStyle w:val="Ttulo1"/>
        <w:rPr>
          <w:rFonts w:ascii="Trebuchet MS" w:hAnsi="Trebuchet MS"/>
          <w:color w:val="002060"/>
          <w:sz w:val="20"/>
          <w:szCs w:val="20"/>
        </w:rPr>
      </w:pPr>
      <w:r w:rsidRPr="003532A4">
        <w:rPr>
          <w:rFonts w:ascii="Trebuchet MS" w:hAnsi="Trebuchet MS"/>
          <w:color w:val="002060"/>
          <w:sz w:val="20"/>
          <w:szCs w:val="20"/>
        </w:rPr>
        <w:t>Decimocuarta.- REVOCACIÓN DE LA SUBVENCIÓN</w:t>
      </w:r>
    </w:p>
    <w:p w:rsidR="00075040" w:rsidRPr="003532A4" w:rsidRDefault="00075040" w:rsidP="00075040">
      <w:pPr>
        <w:rPr>
          <w:rFonts w:ascii="Trebuchet MS" w:hAnsi="Trebuchet MS"/>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 xml:space="preserve">Cuando se compruebe que las subvenciones otorgadas hayan sido destinadas por el beneficiario a un fin diferente del previsto para la subvención o el previsto en la legislación aplicable, se verifique el incumplimiento de las condiciones establecidas en estas bases o en el acto de concesión, y en los demás supuestos establecidos legalmente, se podrá revocar total o parcialmente la subvención, previa audiencia al interesado, acordando en su caso, el reintegro </w:t>
      </w:r>
      <w:r w:rsidRPr="003532A4">
        <w:rPr>
          <w:rFonts w:ascii="Trebuchet MS" w:hAnsi="Trebuchet MS" w:cs="Arial"/>
          <w:color w:val="002060"/>
          <w:sz w:val="20"/>
          <w:szCs w:val="20"/>
        </w:rPr>
        <w:lastRenderedPageBreak/>
        <w:t>de las cantidades percibidas y la no aceptación de solicitud en la convocatoria del año siguiente, sin perjuicio de las responsabilidades en las que hubiera podido incurrir.</w:t>
      </w:r>
    </w:p>
    <w:p w:rsidR="00075040" w:rsidRPr="003532A4" w:rsidRDefault="00075040" w:rsidP="00075040">
      <w:pPr>
        <w:rPr>
          <w:rFonts w:ascii="Trebuchet MS" w:hAnsi="Trebuchet MS" w:cs="Arial"/>
          <w:color w:val="002060"/>
          <w:sz w:val="20"/>
          <w:szCs w:val="20"/>
        </w:rPr>
      </w:pPr>
    </w:p>
    <w:p w:rsidR="00075040" w:rsidRPr="003532A4" w:rsidRDefault="00075040" w:rsidP="00075040">
      <w:pPr>
        <w:pStyle w:val="Ttulo1"/>
        <w:rPr>
          <w:rFonts w:ascii="Trebuchet MS" w:hAnsi="Trebuchet MS"/>
          <w:color w:val="002060"/>
          <w:sz w:val="20"/>
          <w:szCs w:val="20"/>
        </w:rPr>
      </w:pPr>
      <w:r w:rsidRPr="003532A4">
        <w:rPr>
          <w:rFonts w:ascii="Trebuchet MS" w:hAnsi="Trebuchet MS"/>
          <w:color w:val="002060"/>
          <w:sz w:val="20"/>
          <w:szCs w:val="20"/>
        </w:rPr>
        <w:t xml:space="preserve">Decimoquinta.- CONTROL Y SEGUIMIENTO </w:t>
      </w:r>
    </w:p>
    <w:p w:rsidR="00075040" w:rsidRPr="003532A4" w:rsidRDefault="00075040" w:rsidP="00075040">
      <w:pPr>
        <w:rPr>
          <w:rFonts w:ascii="Trebuchet MS" w:hAnsi="Trebuchet MS"/>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 xml:space="preserve">El órgano administrativo competente para otorgar la subvención lo es también para inspeccionar directa o indirectamente las actuaciones objeto de la subvención, con la finalidad de comprobar su adecuación a la memoria de actividad presentada y a las condiciones establecidas para el reconocimiento de la subvención.  </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pStyle w:val="Ttulo1"/>
        <w:rPr>
          <w:rFonts w:ascii="Trebuchet MS" w:hAnsi="Trebuchet MS"/>
          <w:color w:val="002060"/>
          <w:sz w:val="20"/>
          <w:szCs w:val="20"/>
        </w:rPr>
      </w:pPr>
      <w:r w:rsidRPr="003532A4">
        <w:rPr>
          <w:rFonts w:ascii="Trebuchet MS" w:hAnsi="Trebuchet MS"/>
          <w:color w:val="002060"/>
          <w:sz w:val="20"/>
          <w:szCs w:val="20"/>
        </w:rPr>
        <w:t>Decimosexta.- PRÁCTICA DE NOTIFICACIONES</w:t>
      </w:r>
    </w:p>
    <w:p w:rsidR="00075040" w:rsidRPr="003532A4" w:rsidRDefault="00075040" w:rsidP="00075040">
      <w:pPr>
        <w:jc w:val="both"/>
        <w:rPr>
          <w:rFonts w:ascii="Trebuchet MS" w:hAnsi="Trebuchet MS"/>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 xml:space="preserve">Para la concesión de subvenciones, las notificaciones de los actos administrativos de trámite se podrán practicar por medio de su publicación en el Tablón de Anuncios de la Sede de la Comarca de Hoya de Huesca/Plana de </w:t>
      </w:r>
      <w:proofErr w:type="spellStart"/>
      <w:r w:rsidRPr="003532A4">
        <w:rPr>
          <w:rFonts w:ascii="Trebuchet MS" w:hAnsi="Trebuchet MS" w:cs="Arial"/>
          <w:color w:val="002060"/>
          <w:sz w:val="20"/>
          <w:szCs w:val="20"/>
        </w:rPr>
        <w:t>Uesca</w:t>
      </w:r>
      <w:proofErr w:type="spellEnd"/>
      <w:r w:rsidRPr="003532A4">
        <w:rPr>
          <w:rFonts w:ascii="Trebuchet MS" w:hAnsi="Trebuchet MS" w:cs="Arial"/>
          <w:color w:val="002060"/>
          <w:sz w:val="20"/>
          <w:szCs w:val="20"/>
        </w:rPr>
        <w:t>. Además, se notificarán personalmente a los beneficiarios, con indicación, en todo caso, de los recursos que procedan.</w:t>
      </w:r>
    </w:p>
    <w:p w:rsidR="00075040" w:rsidRPr="003532A4" w:rsidRDefault="00075040" w:rsidP="00075040">
      <w:pPr>
        <w:jc w:val="both"/>
        <w:rPr>
          <w:rFonts w:ascii="Trebuchet MS" w:hAnsi="Trebuchet MS" w:cs="Arial"/>
          <w:color w:val="002060"/>
          <w:sz w:val="20"/>
          <w:szCs w:val="20"/>
        </w:rPr>
      </w:pPr>
    </w:p>
    <w:p w:rsidR="00075040" w:rsidRPr="003532A4" w:rsidRDefault="00075040" w:rsidP="00075040">
      <w:pPr>
        <w:pStyle w:val="Ttulo1"/>
        <w:rPr>
          <w:rFonts w:ascii="Trebuchet MS" w:hAnsi="Trebuchet MS"/>
          <w:color w:val="002060"/>
          <w:sz w:val="20"/>
          <w:szCs w:val="20"/>
        </w:rPr>
      </w:pPr>
      <w:r w:rsidRPr="003532A4">
        <w:rPr>
          <w:rFonts w:ascii="Trebuchet MS" w:hAnsi="Trebuchet MS"/>
          <w:color w:val="002060"/>
          <w:sz w:val="20"/>
          <w:szCs w:val="20"/>
        </w:rPr>
        <w:t>Decimoséptima.- PUBLICIDAD DE LA SUBVENCIÓN</w:t>
      </w:r>
    </w:p>
    <w:p w:rsidR="00075040" w:rsidRPr="003532A4" w:rsidRDefault="00075040" w:rsidP="00075040">
      <w:pPr>
        <w:jc w:val="both"/>
        <w:rPr>
          <w:rFonts w:ascii="Trebuchet MS" w:hAnsi="Trebuchet MS"/>
          <w:color w:val="002060"/>
          <w:sz w:val="20"/>
          <w:szCs w:val="20"/>
        </w:rPr>
      </w:pPr>
    </w:p>
    <w:p w:rsidR="00075040" w:rsidRPr="003532A4" w:rsidRDefault="00075040" w:rsidP="00075040">
      <w:pPr>
        <w:jc w:val="both"/>
        <w:rPr>
          <w:rFonts w:ascii="Trebuchet MS" w:hAnsi="Trebuchet MS" w:cs="Arial"/>
          <w:color w:val="002060"/>
          <w:sz w:val="20"/>
          <w:szCs w:val="20"/>
        </w:rPr>
      </w:pPr>
      <w:r w:rsidRPr="003532A4">
        <w:rPr>
          <w:rFonts w:ascii="Trebuchet MS" w:hAnsi="Trebuchet MS" w:cs="Arial"/>
          <w:color w:val="002060"/>
          <w:sz w:val="20"/>
          <w:szCs w:val="20"/>
        </w:rPr>
        <w:t xml:space="preserve">El beneficiario deberá hacer constar en todo tipo de publicación, información o comunicación relativa al Programa Puertas Abiertas en La Hoya que la actividad está subvencionada por la Comarca de Hoya de Huesca/Plana de </w:t>
      </w:r>
      <w:proofErr w:type="spellStart"/>
      <w:r w:rsidRPr="003532A4">
        <w:rPr>
          <w:rFonts w:ascii="Trebuchet MS" w:hAnsi="Trebuchet MS" w:cs="Arial"/>
          <w:color w:val="002060"/>
          <w:sz w:val="20"/>
          <w:szCs w:val="20"/>
        </w:rPr>
        <w:t>Uesca</w:t>
      </w:r>
      <w:proofErr w:type="spellEnd"/>
      <w:r w:rsidRPr="003532A4">
        <w:rPr>
          <w:rFonts w:ascii="Trebuchet MS" w:hAnsi="Trebuchet MS" w:cs="Arial"/>
          <w:color w:val="002060"/>
          <w:sz w:val="20"/>
          <w:szCs w:val="20"/>
        </w:rPr>
        <w:t>.</w:t>
      </w:r>
    </w:p>
    <w:p w:rsidR="00075040" w:rsidRPr="003532A4" w:rsidRDefault="00075040" w:rsidP="00075040">
      <w:pPr>
        <w:jc w:val="both"/>
        <w:rPr>
          <w:rFonts w:ascii="Trebuchet MS" w:hAnsi="Trebuchet MS" w:cs="Arial"/>
          <w:color w:val="002060"/>
          <w:sz w:val="20"/>
          <w:szCs w:val="20"/>
        </w:rPr>
      </w:pPr>
      <w:r w:rsidRPr="00FC4308">
        <w:rPr>
          <w:rFonts w:ascii="Trebuchet MS" w:hAnsi="Trebuchet MS" w:cs="Arial"/>
          <w:color w:val="002060"/>
          <w:sz w:val="20"/>
          <w:szCs w:val="20"/>
        </w:rPr>
        <w:t>En cualquier caso, deberá aparecer el logotipo y marca turística de la Comarca de Hoya de Huesca</w:t>
      </w:r>
      <w:r w:rsidRPr="003532A4">
        <w:rPr>
          <w:rFonts w:ascii="Trebuchet MS" w:hAnsi="Trebuchet MS" w:cs="Arial"/>
          <w:color w:val="002060"/>
          <w:sz w:val="20"/>
          <w:szCs w:val="20"/>
        </w:rPr>
        <w:t xml:space="preserve"> en el cartel de entrada al monumento o centro expositivo adherido al proyecto. </w:t>
      </w:r>
    </w:p>
    <w:p w:rsidR="00075040" w:rsidRPr="003532A4" w:rsidRDefault="00075040" w:rsidP="00075040">
      <w:pPr>
        <w:rPr>
          <w:rFonts w:ascii="Trebuchet MS" w:hAnsi="Trebuchet MS" w:cs="Arial"/>
          <w:color w:val="002060"/>
          <w:sz w:val="20"/>
          <w:szCs w:val="20"/>
        </w:rPr>
      </w:pPr>
    </w:p>
    <w:p w:rsidR="00075040" w:rsidRPr="008D08CD" w:rsidRDefault="00075040" w:rsidP="00075040">
      <w:pPr>
        <w:jc w:val="center"/>
        <w:rPr>
          <w:rFonts w:ascii="Trebuchet MS" w:hAnsi="Trebuchet MS" w:cs="Arial"/>
          <w:color w:val="1F3864"/>
          <w:sz w:val="20"/>
          <w:szCs w:val="20"/>
        </w:rPr>
      </w:pPr>
      <w:r w:rsidRPr="008D08CD">
        <w:rPr>
          <w:rFonts w:ascii="Trebuchet MS" w:hAnsi="Trebuchet MS" w:cs="Arial"/>
          <w:color w:val="1F3864"/>
          <w:sz w:val="20"/>
          <w:szCs w:val="20"/>
        </w:rPr>
        <w:t>Huesca, 31 de marzo de 2017</w:t>
      </w:r>
    </w:p>
    <w:p w:rsidR="00075040" w:rsidRPr="003532A4" w:rsidRDefault="00075040" w:rsidP="00075040">
      <w:pPr>
        <w:rPr>
          <w:rFonts w:ascii="Trebuchet MS" w:hAnsi="Trebuchet MS" w:cs="Arial"/>
          <w:color w:val="002060"/>
          <w:sz w:val="20"/>
          <w:szCs w:val="20"/>
        </w:rPr>
      </w:pPr>
    </w:p>
    <w:p w:rsidR="00075040" w:rsidRPr="003532A4" w:rsidRDefault="00075040" w:rsidP="00075040">
      <w:pPr>
        <w:jc w:val="center"/>
        <w:rPr>
          <w:rFonts w:ascii="Trebuchet MS" w:hAnsi="Trebuchet MS" w:cs="Arial"/>
          <w:b/>
          <w:color w:val="002060"/>
          <w:sz w:val="20"/>
          <w:szCs w:val="20"/>
        </w:rPr>
      </w:pPr>
      <w:r w:rsidRPr="003532A4">
        <w:rPr>
          <w:rFonts w:ascii="Trebuchet MS" w:hAnsi="Trebuchet MS" w:cs="Arial"/>
          <w:b/>
          <w:color w:val="002060"/>
          <w:sz w:val="20"/>
          <w:szCs w:val="20"/>
        </w:rPr>
        <w:t>EL PRESIDENTE</w:t>
      </w:r>
    </w:p>
    <w:p w:rsidR="00075040" w:rsidRPr="003532A4" w:rsidRDefault="00075040" w:rsidP="00075040">
      <w:pPr>
        <w:jc w:val="center"/>
        <w:rPr>
          <w:rFonts w:ascii="Trebuchet MS" w:hAnsi="Trebuchet MS" w:cs="Arial"/>
          <w:color w:val="002060"/>
          <w:sz w:val="20"/>
          <w:szCs w:val="20"/>
        </w:rPr>
      </w:pPr>
    </w:p>
    <w:p w:rsidR="00075040" w:rsidRPr="003532A4" w:rsidRDefault="00075040" w:rsidP="00075040">
      <w:pPr>
        <w:jc w:val="center"/>
        <w:rPr>
          <w:rFonts w:ascii="Trebuchet MS" w:hAnsi="Trebuchet MS" w:cs="Arial"/>
          <w:color w:val="002060"/>
          <w:sz w:val="20"/>
          <w:szCs w:val="20"/>
        </w:rPr>
      </w:pPr>
    </w:p>
    <w:p w:rsidR="00075040" w:rsidRPr="003532A4" w:rsidRDefault="00075040" w:rsidP="00075040">
      <w:pPr>
        <w:jc w:val="center"/>
        <w:rPr>
          <w:rFonts w:ascii="Trebuchet MS" w:hAnsi="Trebuchet MS" w:cs="Arial"/>
          <w:color w:val="002060"/>
          <w:sz w:val="20"/>
          <w:szCs w:val="20"/>
        </w:rPr>
      </w:pPr>
    </w:p>
    <w:p w:rsidR="00075040" w:rsidRPr="003532A4" w:rsidRDefault="00075040" w:rsidP="00075040">
      <w:pPr>
        <w:jc w:val="center"/>
        <w:rPr>
          <w:rFonts w:ascii="Trebuchet MS" w:hAnsi="Trebuchet MS" w:cs="Arial"/>
          <w:color w:val="002060"/>
          <w:sz w:val="20"/>
          <w:szCs w:val="20"/>
        </w:rPr>
      </w:pPr>
    </w:p>
    <w:p w:rsidR="00521A3A" w:rsidRDefault="00075040" w:rsidP="00075040">
      <w:pPr>
        <w:jc w:val="center"/>
      </w:pPr>
      <w:r w:rsidRPr="003532A4">
        <w:rPr>
          <w:rFonts w:ascii="Arial" w:hAnsi="Arial" w:cs="Arial"/>
          <w:color w:val="002060"/>
          <w:sz w:val="20"/>
          <w:szCs w:val="20"/>
        </w:rPr>
        <w:t>Jesús Alfaro Santafé</w:t>
      </w:r>
      <w:bookmarkStart w:id="0" w:name="_GoBack"/>
      <w:bookmarkEnd w:id="0"/>
    </w:p>
    <w:sectPr w:rsidR="00521A3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2A" w:rsidRDefault="00DA4E2A" w:rsidP="00075040">
      <w:r>
        <w:separator/>
      </w:r>
    </w:p>
  </w:endnote>
  <w:endnote w:type="continuationSeparator" w:id="0">
    <w:p w:rsidR="00DA4E2A" w:rsidRDefault="00DA4E2A" w:rsidP="000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40" w:rsidRPr="00075040" w:rsidRDefault="00075040" w:rsidP="00075040">
    <w:pPr>
      <w:pStyle w:val="Piedepgina"/>
      <w:pBdr>
        <w:top w:val="single" w:sz="4" w:space="1" w:color="auto"/>
      </w:pBdr>
      <w:rPr>
        <w:rFonts w:ascii="Trebuchet MS" w:hAnsi="Trebuchet MS"/>
        <w:sz w:val="20"/>
        <w:szCs w:val="20"/>
      </w:rPr>
    </w:pPr>
    <w:r w:rsidRPr="00075040">
      <w:rPr>
        <w:rFonts w:ascii="Trebuchet MS" w:hAnsi="Trebuchet MS"/>
        <w:sz w:val="20"/>
        <w:szCs w:val="20"/>
      </w:rPr>
      <w:t xml:space="preserve">Página </w:t>
    </w:r>
    <w:r w:rsidRPr="00075040">
      <w:rPr>
        <w:rFonts w:ascii="Trebuchet MS" w:hAnsi="Trebuchet MS"/>
        <w:sz w:val="20"/>
        <w:szCs w:val="20"/>
      </w:rPr>
      <w:fldChar w:fldCharType="begin"/>
    </w:r>
    <w:r w:rsidRPr="00075040">
      <w:rPr>
        <w:rFonts w:ascii="Trebuchet MS" w:hAnsi="Trebuchet MS"/>
        <w:sz w:val="20"/>
        <w:szCs w:val="20"/>
      </w:rPr>
      <w:instrText xml:space="preserve"> PAGE </w:instrText>
    </w:r>
    <w:r w:rsidRPr="00075040">
      <w:rPr>
        <w:rFonts w:ascii="Trebuchet MS" w:hAnsi="Trebuchet MS"/>
        <w:sz w:val="20"/>
        <w:szCs w:val="20"/>
      </w:rPr>
      <w:fldChar w:fldCharType="separate"/>
    </w:r>
    <w:r w:rsidR="004D1DED">
      <w:rPr>
        <w:rFonts w:ascii="Trebuchet MS" w:hAnsi="Trebuchet MS"/>
        <w:noProof/>
        <w:sz w:val="20"/>
        <w:szCs w:val="20"/>
      </w:rPr>
      <w:t>8</w:t>
    </w:r>
    <w:r w:rsidRPr="00075040">
      <w:rPr>
        <w:rFonts w:ascii="Trebuchet MS" w:hAnsi="Trebuchet MS"/>
        <w:sz w:val="20"/>
        <w:szCs w:val="20"/>
      </w:rPr>
      <w:fldChar w:fldCharType="end"/>
    </w:r>
    <w:r w:rsidRPr="00075040">
      <w:rPr>
        <w:rFonts w:ascii="Trebuchet MS" w:hAnsi="Trebuchet MS"/>
        <w:sz w:val="20"/>
        <w:szCs w:val="20"/>
      </w:rPr>
      <w:t xml:space="preserve"> de </w:t>
    </w:r>
    <w:r w:rsidRPr="00075040">
      <w:rPr>
        <w:rFonts w:ascii="Trebuchet MS" w:hAnsi="Trebuchet MS"/>
        <w:sz w:val="20"/>
        <w:szCs w:val="20"/>
      </w:rPr>
      <w:fldChar w:fldCharType="begin"/>
    </w:r>
    <w:r w:rsidRPr="00075040">
      <w:rPr>
        <w:rFonts w:ascii="Trebuchet MS" w:hAnsi="Trebuchet MS"/>
        <w:sz w:val="20"/>
        <w:szCs w:val="20"/>
      </w:rPr>
      <w:instrText xml:space="preserve"> NUMPAGES </w:instrText>
    </w:r>
    <w:r w:rsidRPr="00075040">
      <w:rPr>
        <w:rFonts w:ascii="Trebuchet MS" w:hAnsi="Trebuchet MS"/>
        <w:sz w:val="20"/>
        <w:szCs w:val="20"/>
      </w:rPr>
      <w:fldChar w:fldCharType="separate"/>
    </w:r>
    <w:r w:rsidR="004D1DED">
      <w:rPr>
        <w:rFonts w:ascii="Trebuchet MS" w:hAnsi="Trebuchet MS"/>
        <w:noProof/>
        <w:sz w:val="20"/>
        <w:szCs w:val="20"/>
      </w:rPr>
      <w:t>8</w:t>
    </w:r>
    <w:r w:rsidRPr="00075040">
      <w:rPr>
        <w:rFonts w:ascii="Trebuchet MS" w:hAnsi="Trebuchet MS"/>
        <w:sz w:val="20"/>
        <w:szCs w:val="20"/>
      </w:rPr>
      <w:fldChar w:fldCharType="end"/>
    </w:r>
  </w:p>
  <w:p w:rsidR="00075040" w:rsidRDefault="00075040" w:rsidP="00075040">
    <w:pPr>
      <w:pStyle w:val="Piedepgina"/>
      <w:jc w:val="center"/>
    </w:pPr>
  </w:p>
  <w:p w:rsidR="00075040" w:rsidRDefault="00075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2A" w:rsidRDefault="00DA4E2A" w:rsidP="00075040">
      <w:r>
        <w:separator/>
      </w:r>
    </w:p>
  </w:footnote>
  <w:footnote w:type="continuationSeparator" w:id="0">
    <w:p w:rsidR="00DA4E2A" w:rsidRDefault="00DA4E2A" w:rsidP="000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040" w:rsidRPr="00075040" w:rsidRDefault="00075040" w:rsidP="00075040">
    <w:pPr>
      <w:pStyle w:val="Encabezado"/>
      <w:jc w:val="right"/>
      <w:rPr>
        <w:rFonts w:ascii="Trebuchet MS" w:hAnsi="Trebuchet MS"/>
        <w:b/>
        <w:sz w:val="20"/>
        <w:szCs w:val="20"/>
      </w:rPr>
    </w:pPr>
    <w:r w:rsidRPr="00075040">
      <w:rPr>
        <w:rFonts w:ascii="Trebuchet MS" w:hAnsi="Trebuchet MS"/>
        <w:b/>
        <w:sz w:val="20"/>
        <w:szCs w:val="20"/>
      </w:rPr>
      <w:t>Bases subvenciones “Puertas Abiertas en la Hoya” para el año 2017</w:t>
    </w:r>
  </w:p>
  <w:p w:rsidR="00075040" w:rsidRDefault="00075040">
    <w:pPr>
      <w:pStyle w:val="Encabezado"/>
    </w:pPr>
  </w:p>
  <w:p w:rsidR="00075040" w:rsidRDefault="000750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B37"/>
    <w:multiLevelType w:val="hybridMultilevel"/>
    <w:tmpl w:val="F67A4824"/>
    <w:lvl w:ilvl="0" w:tplc="60260AA0">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49CEF88E">
      <w:start w:val="1"/>
      <w:numFmt w:val="decimal"/>
      <w:lvlText w:val="%3."/>
      <w:lvlJc w:val="left"/>
      <w:pPr>
        <w:tabs>
          <w:tab w:val="num" w:pos="2729"/>
        </w:tabs>
        <w:ind w:left="2729" w:hanging="404"/>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15:restartNumberingAfterBreak="0">
    <w:nsid w:val="24FC7E84"/>
    <w:multiLevelType w:val="hybridMultilevel"/>
    <w:tmpl w:val="2A429416"/>
    <w:lvl w:ilvl="0" w:tplc="B83A296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357A40"/>
    <w:multiLevelType w:val="hybridMultilevel"/>
    <w:tmpl w:val="8CAAD4EA"/>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964710"/>
    <w:multiLevelType w:val="hybridMultilevel"/>
    <w:tmpl w:val="C310CDF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FA17431"/>
    <w:multiLevelType w:val="hybridMultilevel"/>
    <w:tmpl w:val="1C74E2E4"/>
    <w:lvl w:ilvl="0" w:tplc="0C0A0017">
      <w:start w:val="1"/>
      <w:numFmt w:val="lowerLetter"/>
      <w:lvlText w:val="%1)"/>
      <w:lvlJc w:val="left"/>
      <w:pPr>
        <w:ind w:left="720" w:hanging="360"/>
      </w:pPr>
      <w:rPr>
        <w:rFonts w:hint="default"/>
      </w:rPr>
    </w:lvl>
    <w:lvl w:ilvl="1" w:tplc="F49C9204">
      <w:start w:val="1"/>
      <w:numFmt w:val="decimal"/>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2C16303"/>
    <w:multiLevelType w:val="hybridMultilevel"/>
    <w:tmpl w:val="C6DA3B1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9983312"/>
    <w:multiLevelType w:val="hybridMultilevel"/>
    <w:tmpl w:val="703E8B7C"/>
    <w:lvl w:ilvl="0" w:tplc="403A404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3B962178"/>
    <w:multiLevelType w:val="hybridMultilevel"/>
    <w:tmpl w:val="B8842EE4"/>
    <w:lvl w:ilvl="0" w:tplc="6694ABC8">
      <w:start w:val="1"/>
      <w:numFmt w:val="lowerLetter"/>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start w:val="1"/>
      <w:numFmt w:val="lowerRoman"/>
      <w:lvlText w:val="%3."/>
      <w:lvlJc w:val="right"/>
      <w:pPr>
        <w:tabs>
          <w:tab w:val="num" w:pos="2307"/>
        </w:tabs>
        <w:ind w:left="2307"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15:restartNumberingAfterBreak="0">
    <w:nsid w:val="3E230D8B"/>
    <w:multiLevelType w:val="hybridMultilevel"/>
    <w:tmpl w:val="640C8634"/>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3731722"/>
    <w:multiLevelType w:val="hybridMultilevel"/>
    <w:tmpl w:val="33EC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84C7613"/>
    <w:multiLevelType w:val="hybridMultilevel"/>
    <w:tmpl w:val="EC064BD2"/>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10"/>
  </w:num>
  <w:num w:numId="5">
    <w:abstractNumId w:val="3"/>
  </w:num>
  <w:num w:numId="6">
    <w:abstractNumId w:val="9"/>
  </w:num>
  <w:num w:numId="7">
    <w:abstractNumId w:val="5"/>
  </w:num>
  <w:num w:numId="8">
    <w:abstractNumId w:val="8"/>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40"/>
    <w:rsid w:val="00075040"/>
    <w:rsid w:val="004D1DED"/>
    <w:rsid w:val="00521A3A"/>
    <w:rsid w:val="00DA4E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88BD81"/>
  <w15:chartTrackingRefBased/>
  <w15:docId w15:val="{A4BBC494-1CCF-4490-8CE1-B9856CC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504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75040"/>
    <w:pPr>
      <w:keepNext/>
      <w:jc w:val="both"/>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5040"/>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rsid w:val="00075040"/>
    <w:pPr>
      <w:jc w:val="center"/>
    </w:pPr>
    <w:rPr>
      <w:b/>
      <w:bCs/>
      <w:u w:val="single"/>
    </w:rPr>
  </w:style>
  <w:style w:type="character" w:customStyle="1" w:styleId="TextoindependienteCar">
    <w:name w:val="Texto independiente Car"/>
    <w:basedOn w:val="Fuentedeprrafopredeter"/>
    <w:link w:val="Textoindependiente"/>
    <w:rsid w:val="00075040"/>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rsid w:val="00075040"/>
    <w:pPr>
      <w:jc w:val="both"/>
    </w:pPr>
  </w:style>
  <w:style w:type="character" w:customStyle="1" w:styleId="Textoindependiente2Car">
    <w:name w:val="Texto independiente 2 Car"/>
    <w:basedOn w:val="Fuentedeprrafopredeter"/>
    <w:link w:val="Textoindependiente2"/>
    <w:rsid w:val="0007504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075040"/>
    <w:pPr>
      <w:jc w:val="both"/>
    </w:pPr>
    <w:rPr>
      <w:b/>
      <w:bCs/>
    </w:rPr>
  </w:style>
  <w:style w:type="character" w:customStyle="1" w:styleId="Textoindependiente3Car">
    <w:name w:val="Texto independiente 3 Car"/>
    <w:basedOn w:val="Fuentedeprrafopredeter"/>
    <w:link w:val="Textoindependiente3"/>
    <w:rsid w:val="00075040"/>
    <w:rPr>
      <w:rFonts w:ascii="Times New Roman" w:eastAsia="Times New Roman" w:hAnsi="Times New Roman" w:cs="Times New Roman"/>
      <w:b/>
      <w:bCs/>
      <w:sz w:val="24"/>
      <w:szCs w:val="24"/>
      <w:lang w:eastAsia="es-ES"/>
    </w:rPr>
  </w:style>
  <w:style w:type="paragraph" w:styleId="Sangra3detindependiente">
    <w:name w:val="Body Text Indent 3"/>
    <w:basedOn w:val="Normal"/>
    <w:link w:val="Sangra3detindependienteCar"/>
    <w:rsid w:val="0007504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75040"/>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075040"/>
    <w:pPr>
      <w:tabs>
        <w:tab w:val="center" w:pos="4252"/>
        <w:tab w:val="right" w:pos="8504"/>
      </w:tabs>
    </w:pPr>
  </w:style>
  <w:style w:type="character" w:customStyle="1" w:styleId="EncabezadoCar">
    <w:name w:val="Encabezado Car"/>
    <w:basedOn w:val="Fuentedeprrafopredeter"/>
    <w:link w:val="Encabezado"/>
    <w:uiPriority w:val="99"/>
    <w:rsid w:val="0007504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75040"/>
    <w:pPr>
      <w:tabs>
        <w:tab w:val="center" w:pos="4252"/>
        <w:tab w:val="right" w:pos="8504"/>
      </w:tabs>
    </w:pPr>
  </w:style>
  <w:style w:type="character" w:customStyle="1" w:styleId="PiedepginaCar">
    <w:name w:val="Pie de página Car"/>
    <w:basedOn w:val="Fuentedeprrafopredeter"/>
    <w:link w:val="Piedepgina"/>
    <w:uiPriority w:val="99"/>
    <w:rsid w:val="0007504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3994</Words>
  <Characters>21970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Mariaangeles Sanmartin</dc:creator>
  <cp:keywords/>
  <dc:description/>
  <cp:lastModifiedBy>Mariaangeles Sanmartin</cp:lastModifiedBy>
  <cp:revision>2</cp:revision>
  <dcterms:created xsi:type="dcterms:W3CDTF">2017-04-05T12:02:00Z</dcterms:created>
  <dcterms:modified xsi:type="dcterms:W3CDTF">2017-04-05T12:07:00Z</dcterms:modified>
</cp:coreProperties>
</file>